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C21" w:rsidRPr="00517002" w:rsidRDefault="002831D3" w:rsidP="00023712">
      <w:pPr>
        <w:spacing w:after="0" w:line="276" w:lineRule="auto"/>
        <w:jc w:val="center"/>
        <w:rPr>
          <w:rFonts w:ascii="Times New Roman" w:hAnsi="Times New Roman" w:cs="Times New Roman"/>
          <w:b/>
          <w:sz w:val="28"/>
          <w:lang w:val="fr-CA"/>
        </w:rPr>
      </w:pPr>
      <w:r w:rsidRPr="00517002">
        <w:rPr>
          <w:rFonts w:ascii="Times New Roman" w:hAnsi="Times New Roman" w:cs="Times New Roman"/>
          <w:b/>
          <w:sz w:val="28"/>
          <w:lang w:val="fr-CA"/>
        </w:rPr>
        <w:t>SAÉ Liberté</w:t>
      </w:r>
    </w:p>
    <w:p w:rsidR="00841A5E" w:rsidRPr="00517002" w:rsidRDefault="00841A5E" w:rsidP="00E05721">
      <w:pPr>
        <w:spacing w:line="276" w:lineRule="auto"/>
        <w:jc w:val="center"/>
        <w:rPr>
          <w:rFonts w:ascii="Times New Roman" w:hAnsi="Times New Roman" w:cs="Times New Roman"/>
          <w:lang w:val="fr-CA"/>
        </w:rPr>
      </w:pPr>
      <w:r w:rsidRPr="00517002">
        <w:rPr>
          <w:rFonts w:ascii="Times New Roman" w:hAnsi="Times New Roman" w:cs="Times New Roman"/>
          <w:lang w:val="fr-CA"/>
        </w:rPr>
        <w:t>Première secondaire, étape 2</w:t>
      </w:r>
    </w:p>
    <w:p w:rsidR="00E05721" w:rsidRPr="00517002" w:rsidRDefault="00E05721" w:rsidP="00E05721">
      <w:pPr>
        <w:pStyle w:val="Header"/>
        <w:spacing w:after="240" w:line="360" w:lineRule="auto"/>
        <w:jc w:val="center"/>
        <w:rPr>
          <w:rFonts w:ascii="Times New Roman" w:hAnsi="Times New Roman" w:cs="Times New Roman"/>
          <w:sz w:val="24"/>
          <w:szCs w:val="24"/>
        </w:rPr>
      </w:pPr>
      <w:r w:rsidRPr="00517002">
        <w:rPr>
          <w:rFonts w:ascii="Times New Roman" w:hAnsi="Times New Roman" w:cs="Times New Roman"/>
          <w:sz w:val="24"/>
          <w:szCs w:val="24"/>
        </w:rPr>
        <w:t>Nom : ________________________________________________________</w:t>
      </w:r>
      <w:r w:rsidRPr="00517002">
        <w:rPr>
          <w:rFonts w:ascii="Times New Roman" w:hAnsi="Times New Roman" w:cs="Times New Roman"/>
          <w:sz w:val="24"/>
          <w:szCs w:val="24"/>
        </w:rPr>
        <w:t xml:space="preserve">         Groupe _</w:t>
      </w:r>
      <w:r w:rsidRPr="00517002">
        <w:rPr>
          <w:rFonts w:ascii="Times New Roman" w:hAnsi="Times New Roman" w:cs="Times New Roman"/>
          <w:sz w:val="24"/>
          <w:szCs w:val="24"/>
        </w:rPr>
        <w:t>____</w:t>
      </w:r>
    </w:p>
    <w:p w:rsidR="0041147F" w:rsidRPr="00517002" w:rsidRDefault="0041147F" w:rsidP="00023712">
      <w:pPr>
        <w:spacing w:before="240" w:after="0" w:line="276" w:lineRule="auto"/>
        <w:rPr>
          <w:rFonts w:ascii="Times New Roman" w:hAnsi="Times New Roman" w:cs="Times New Roman"/>
          <w:lang w:val="fr-CA"/>
        </w:rPr>
      </w:pPr>
      <w:r w:rsidRPr="00517002">
        <w:rPr>
          <w:rFonts w:ascii="Times New Roman" w:hAnsi="Times New Roman" w:cs="Times New Roman"/>
          <w:lang w:val="fr-CA"/>
        </w:rPr>
        <w:t xml:space="preserve">Consignes générales : </w:t>
      </w:r>
    </w:p>
    <w:p w:rsidR="0041147F" w:rsidRPr="00517002" w:rsidRDefault="0041147F" w:rsidP="00023712">
      <w:pPr>
        <w:pStyle w:val="ListParagraph"/>
        <w:numPr>
          <w:ilvl w:val="0"/>
          <w:numId w:val="3"/>
        </w:numPr>
        <w:spacing w:after="0" w:line="276" w:lineRule="auto"/>
        <w:rPr>
          <w:rFonts w:ascii="Times New Roman" w:hAnsi="Times New Roman" w:cs="Times New Roman"/>
          <w:lang w:val="fr-CA"/>
        </w:rPr>
      </w:pPr>
      <w:r w:rsidRPr="00517002">
        <w:rPr>
          <w:rFonts w:ascii="Times New Roman" w:hAnsi="Times New Roman" w:cs="Times New Roman"/>
          <w:lang w:val="fr-CA"/>
        </w:rPr>
        <w:t xml:space="preserve">Sur une feuille lignée identifiée à </w:t>
      </w:r>
      <w:r w:rsidR="007F774F" w:rsidRPr="00517002">
        <w:rPr>
          <w:rFonts w:ascii="Times New Roman" w:hAnsi="Times New Roman" w:cs="Times New Roman"/>
          <w:lang w:val="fr-CA"/>
        </w:rPr>
        <w:t>votre</w:t>
      </w:r>
      <w:r w:rsidRPr="00517002">
        <w:rPr>
          <w:rFonts w:ascii="Times New Roman" w:hAnsi="Times New Roman" w:cs="Times New Roman"/>
          <w:lang w:val="fr-CA"/>
        </w:rPr>
        <w:t xml:space="preserve"> nom, réalise</w:t>
      </w:r>
      <w:r w:rsidR="007F774F" w:rsidRPr="00517002">
        <w:rPr>
          <w:rFonts w:ascii="Times New Roman" w:hAnsi="Times New Roman" w:cs="Times New Roman"/>
          <w:lang w:val="fr-CA"/>
        </w:rPr>
        <w:t>z</w:t>
      </w:r>
      <w:r w:rsidRPr="00517002">
        <w:rPr>
          <w:rFonts w:ascii="Times New Roman" w:hAnsi="Times New Roman" w:cs="Times New Roman"/>
          <w:lang w:val="fr-CA"/>
        </w:rPr>
        <w:t xml:space="preserve"> les 6 tâches suivantes.</w:t>
      </w:r>
    </w:p>
    <w:p w:rsidR="0041147F" w:rsidRPr="00517002" w:rsidRDefault="0041147F" w:rsidP="00023712">
      <w:pPr>
        <w:pStyle w:val="ListParagraph"/>
        <w:numPr>
          <w:ilvl w:val="0"/>
          <w:numId w:val="3"/>
        </w:numPr>
        <w:spacing w:after="0" w:line="276" w:lineRule="auto"/>
        <w:rPr>
          <w:rFonts w:ascii="Times New Roman" w:hAnsi="Times New Roman" w:cs="Times New Roman"/>
          <w:lang w:val="fr-CA"/>
        </w:rPr>
      </w:pPr>
      <w:r w:rsidRPr="00517002">
        <w:rPr>
          <w:rFonts w:ascii="Times New Roman" w:hAnsi="Times New Roman" w:cs="Times New Roman"/>
          <w:lang w:val="fr-CA"/>
        </w:rPr>
        <w:t xml:space="preserve">L’activité s’étend sur deux périodes. </w:t>
      </w:r>
    </w:p>
    <w:p w:rsidR="000F21BE" w:rsidRPr="00517002" w:rsidRDefault="000F21BE" w:rsidP="00023712">
      <w:pPr>
        <w:pStyle w:val="ListParagraph"/>
        <w:numPr>
          <w:ilvl w:val="0"/>
          <w:numId w:val="3"/>
        </w:numPr>
        <w:spacing w:after="0" w:line="276" w:lineRule="auto"/>
        <w:rPr>
          <w:rFonts w:ascii="Times New Roman" w:hAnsi="Times New Roman" w:cs="Times New Roman"/>
          <w:lang w:val="fr-CA"/>
        </w:rPr>
      </w:pPr>
      <w:r w:rsidRPr="00517002">
        <w:rPr>
          <w:rFonts w:ascii="Times New Roman" w:hAnsi="Times New Roman" w:cs="Times New Roman"/>
          <w:lang w:val="fr-CA"/>
        </w:rPr>
        <w:t>Lisez bien les consignes de l’ensemble des tâches avant de poser des questions à votre enseignant.</w:t>
      </w:r>
    </w:p>
    <w:p w:rsidR="0041147F" w:rsidRPr="00517002" w:rsidRDefault="0041147F" w:rsidP="00023712">
      <w:pPr>
        <w:pStyle w:val="ListParagraph"/>
        <w:numPr>
          <w:ilvl w:val="0"/>
          <w:numId w:val="3"/>
        </w:numPr>
        <w:spacing w:after="0" w:line="276" w:lineRule="auto"/>
        <w:rPr>
          <w:rFonts w:ascii="Times New Roman" w:hAnsi="Times New Roman" w:cs="Times New Roman"/>
          <w:lang w:val="fr-CA"/>
        </w:rPr>
      </w:pPr>
      <w:r w:rsidRPr="00517002">
        <w:rPr>
          <w:rFonts w:ascii="Times New Roman" w:hAnsi="Times New Roman" w:cs="Times New Roman"/>
          <w:lang w:val="fr-CA"/>
        </w:rPr>
        <w:t>Les tâches 1, 2, 3 et 4 sont réalisées au premier cours et doivent être terminées en devoir pour le deuxième cours.</w:t>
      </w:r>
    </w:p>
    <w:p w:rsidR="0041147F" w:rsidRPr="00517002" w:rsidRDefault="0041147F" w:rsidP="00023712">
      <w:pPr>
        <w:pStyle w:val="ListParagraph"/>
        <w:numPr>
          <w:ilvl w:val="0"/>
          <w:numId w:val="3"/>
        </w:numPr>
        <w:spacing w:after="0" w:line="276" w:lineRule="auto"/>
        <w:rPr>
          <w:rFonts w:ascii="Times New Roman" w:hAnsi="Times New Roman" w:cs="Times New Roman"/>
          <w:lang w:val="fr-CA"/>
        </w:rPr>
      </w:pPr>
      <w:r w:rsidRPr="00517002">
        <w:rPr>
          <w:rFonts w:ascii="Times New Roman" w:hAnsi="Times New Roman" w:cs="Times New Roman"/>
          <w:lang w:val="fr-CA"/>
        </w:rPr>
        <w:t xml:space="preserve">Les tâches 5 et 6 sont réalisées au deuxième cours de manière individuelle. </w:t>
      </w:r>
    </w:p>
    <w:p w:rsidR="0041147F" w:rsidRPr="00517002" w:rsidRDefault="0041147F" w:rsidP="00023712">
      <w:pPr>
        <w:pStyle w:val="ListParagraph"/>
        <w:numPr>
          <w:ilvl w:val="0"/>
          <w:numId w:val="3"/>
        </w:numPr>
        <w:spacing w:after="0" w:line="276" w:lineRule="auto"/>
        <w:rPr>
          <w:rFonts w:ascii="Times New Roman" w:hAnsi="Times New Roman" w:cs="Times New Roman"/>
          <w:lang w:val="fr-CA"/>
        </w:rPr>
      </w:pPr>
      <w:r w:rsidRPr="00517002">
        <w:rPr>
          <w:rFonts w:ascii="Times New Roman" w:hAnsi="Times New Roman" w:cs="Times New Roman"/>
          <w:lang w:val="fr-CA"/>
        </w:rPr>
        <w:t xml:space="preserve">L’ensemble du travail est évalué, mais les tâches 5 et 6 ont plus </w:t>
      </w:r>
      <w:r w:rsidR="00350402" w:rsidRPr="00517002">
        <w:rPr>
          <w:rFonts w:ascii="Times New Roman" w:hAnsi="Times New Roman" w:cs="Times New Roman"/>
          <w:lang w:val="fr-CA"/>
        </w:rPr>
        <w:t>d’importance</w:t>
      </w:r>
      <w:r w:rsidRPr="00517002">
        <w:rPr>
          <w:rFonts w:ascii="Times New Roman" w:hAnsi="Times New Roman" w:cs="Times New Roman"/>
          <w:lang w:val="fr-CA"/>
        </w:rPr>
        <w:t xml:space="preserve"> dans l’évaluation. </w:t>
      </w:r>
    </w:p>
    <w:p w:rsidR="00841A5E" w:rsidRPr="00517002" w:rsidRDefault="00841A5E" w:rsidP="00023712">
      <w:pPr>
        <w:spacing w:before="240" w:after="0" w:line="276" w:lineRule="auto"/>
        <w:rPr>
          <w:rFonts w:ascii="Times New Roman" w:hAnsi="Times New Roman" w:cs="Times New Roman"/>
          <w:lang w:val="fr-CA"/>
        </w:rPr>
      </w:pPr>
      <w:r w:rsidRPr="00517002">
        <w:rPr>
          <w:rFonts w:ascii="Times New Roman" w:hAnsi="Times New Roman" w:cs="Times New Roman"/>
          <w:lang w:val="fr-CA"/>
        </w:rPr>
        <w:t xml:space="preserve">Tâche 1 : </w:t>
      </w:r>
      <w:r w:rsidR="002831D3" w:rsidRPr="00517002">
        <w:rPr>
          <w:rFonts w:ascii="Times New Roman" w:hAnsi="Times New Roman" w:cs="Times New Roman"/>
          <w:lang w:val="fr-CA"/>
        </w:rPr>
        <w:t>Lecture</w:t>
      </w:r>
    </w:p>
    <w:p w:rsidR="00841A5E" w:rsidRPr="00517002" w:rsidRDefault="0041147F" w:rsidP="00023712">
      <w:pPr>
        <w:spacing w:line="276" w:lineRule="auto"/>
        <w:rPr>
          <w:rFonts w:ascii="Times New Roman" w:hAnsi="Times New Roman" w:cs="Times New Roman"/>
          <w:lang w:val="fr-CA"/>
        </w:rPr>
      </w:pPr>
      <w:r w:rsidRPr="00517002">
        <w:rPr>
          <w:rFonts w:ascii="Times New Roman" w:hAnsi="Times New Roman" w:cs="Times New Roman"/>
          <w:lang w:val="fr-CA"/>
        </w:rPr>
        <w:t xml:space="preserve">Lisez les pages suivantes dans votre manuel </w:t>
      </w:r>
      <w:r w:rsidRPr="00517002">
        <w:rPr>
          <w:rFonts w:ascii="Times New Roman" w:hAnsi="Times New Roman" w:cs="Times New Roman"/>
          <w:i/>
          <w:lang w:val="fr-CA"/>
        </w:rPr>
        <w:t>Tête-à-tête</w:t>
      </w:r>
      <w:r w:rsidRPr="00517002">
        <w:rPr>
          <w:rFonts w:ascii="Times New Roman" w:hAnsi="Times New Roman" w:cs="Times New Roman"/>
          <w:lang w:val="fr-CA"/>
        </w:rPr>
        <w:t> :</w:t>
      </w:r>
    </w:p>
    <w:p w:rsidR="0041147F" w:rsidRPr="00517002" w:rsidRDefault="0041147F" w:rsidP="00023712">
      <w:pPr>
        <w:pStyle w:val="ListParagraph"/>
        <w:numPr>
          <w:ilvl w:val="0"/>
          <w:numId w:val="3"/>
        </w:numPr>
        <w:spacing w:after="0" w:line="276" w:lineRule="auto"/>
        <w:rPr>
          <w:rFonts w:ascii="Times New Roman" w:hAnsi="Times New Roman" w:cs="Times New Roman"/>
          <w:lang w:val="fr-CA"/>
        </w:rPr>
      </w:pPr>
      <w:r w:rsidRPr="00517002">
        <w:rPr>
          <w:rFonts w:ascii="Times New Roman" w:hAnsi="Times New Roman" w:cs="Times New Roman"/>
          <w:lang w:val="fr-CA"/>
        </w:rPr>
        <w:t>p.10 et 11</w:t>
      </w:r>
      <w:r w:rsidR="003D7F59" w:rsidRPr="00517002">
        <w:rPr>
          <w:rFonts w:ascii="Times New Roman" w:hAnsi="Times New Roman" w:cs="Times New Roman"/>
          <w:lang w:val="fr-CA"/>
        </w:rPr>
        <w:t>;</w:t>
      </w:r>
    </w:p>
    <w:p w:rsidR="0041147F" w:rsidRPr="00517002" w:rsidRDefault="0041147F" w:rsidP="00023712">
      <w:pPr>
        <w:pStyle w:val="ListParagraph"/>
        <w:numPr>
          <w:ilvl w:val="0"/>
          <w:numId w:val="3"/>
        </w:numPr>
        <w:spacing w:after="0" w:line="276" w:lineRule="auto"/>
        <w:rPr>
          <w:rFonts w:ascii="Times New Roman" w:hAnsi="Times New Roman" w:cs="Times New Roman"/>
          <w:lang w:val="fr-CA"/>
        </w:rPr>
      </w:pPr>
      <w:r w:rsidRPr="00517002">
        <w:rPr>
          <w:rFonts w:ascii="Times New Roman" w:hAnsi="Times New Roman" w:cs="Times New Roman"/>
          <w:lang w:val="fr-CA"/>
        </w:rPr>
        <w:t>p.</w:t>
      </w:r>
      <w:r w:rsidR="003D7F59" w:rsidRPr="00517002">
        <w:rPr>
          <w:rFonts w:ascii="Times New Roman" w:hAnsi="Times New Roman" w:cs="Times New Roman"/>
          <w:lang w:val="fr-CA"/>
        </w:rPr>
        <w:t>12, 13 et 14;</w:t>
      </w:r>
    </w:p>
    <w:p w:rsidR="003D7F59" w:rsidRPr="00517002" w:rsidRDefault="003D7F59" w:rsidP="00023712">
      <w:pPr>
        <w:pStyle w:val="ListParagraph"/>
        <w:numPr>
          <w:ilvl w:val="0"/>
          <w:numId w:val="3"/>
        </w:numPr>
        <w:spacing w:after="0" w:line="276" w:lineRule="auto"/>
        <w:rPr>
          <w:rFonts w:ascii="Times New Roman" w:hAnsi="Times New Roman" w:cs="Times New Roman"/>
          <w:lang w:val="fr-CA"/>
        </w:rPr>
      </w:pPr>
      <w:r w:rsidRPr="00517002">
        <w:rPr>
          <w:rFonts w:ascii="Times New Roman" w:hAnsi="Times New Roman" w:cs="Times New Roman"/>
          <w:lang w:val="fr-CA"/>
        </w:rPr>
        <w:t>p.37 et 38;</w:t>
      </w:r>
    </w:p>
    <w:p w:rsidR="003D7F59" w:rsidRPr="00517002" w:rsidRDefault="003D7F59" w:rsidP="00023712">
      <w:pPr>
        <w:pStyle w:val="ListParagraph"/>
        <w:numPr>
          <w:ilvl w:val="0"/>
          <w:numId w:val="3"/>
        </w:numPr>
        <w:spacing w:after="0" w:line="276" w:lineRule="auto"/>
        <w:rPr>
          <w:rFonts w:ascii="Times New Roman" w:hAnsi="Times New Roman" w:cs="Times New Roman"/>
          <w:lang w:val="fr-CA"/>
        </w:rPr>
      </w:pPr>
      <w:r w:rsidRPr="00517002">
        <w:rPr>
          <w:rFonts w:ascii="Times New Roman" w:hAnsi="Times New Roman" w:cs="Times New Roman"/>
          <w:lang w:val="fr-CA"/>
        </w:rPr>
        <w:t xml:space="preserve">p.44 et 45. </w:t>
      </w:r>
    </w:p>
    <w:p w:rsidR="00841A5E" w:rsidRPr="00517002" w:rsidRDefault="00841A5E" w:rsidP="00023712">
      <w:pPr>
        <w:spacing w:before="240" w:after="0" w:line="276" w:lineRule="auto"/>
        <w:rPr>
          <w:rFonts w:ascii="Times New Roman" w:hAnsi="Times New Roman" w:cs="Times New Roman"/>
          <w:lang w:val="fr-CA"/>
        </w:rPr>
      </w:pPr>
      <w:r w:rsidRPr="00517002">
        <w:rPr>
          <w:rFonts w:ascii="Times New Roman" w:hAnsi="Times New Roman" w:cs="Times New Roman"/>
          <w:lang w:val="fr-CA"/>
        </w:rPr>
        <w:t>Tâche 2 :</w:t>
      </w:r>
      <w:r w:rsidR="002831D3" w:rsidRPr="00517002">
        <w:rPr>
          <w:rFonts w:ascii="Times New Roman" w:hAnsi="Times New Roman" w:cs="Times New Roman"/>
          <w:lang w:val="fr-CA"/>
        </w:rPr>
        <w:t xml:space="preserve"> </w:t>
      </w:r>
      <w:r w:rsidR="00276EC8" w:rsidRPr="00517002">
        <w:rPr>
          <w:rFonts w:ascii="Times New Roman" w:hAnsi="Times New Roman" w:cs="Times New Roman"/>
          <w:lang w:val="fr-CA"/>
        </w:rPr>
        <w:t>Questions</w:t>
      </w:r>
    </w:p>
    <w:p w:rsidR="009E6755" w:rsidRPr="00517002" w:rsidRDefault="009E6755" w:rsidP="009E6755">
      <w:pPr>
        <w:spacing w:line="276" w:lineRule="auto"/>
        <w:rPr>
          <w:rFonts w:ascii="Times New Roman" w:hAnsi="Times New Roman" w:cs="Times New Roman"/>
          <w:lang w:val="fr-CA"/>
        </w:rPr>
      </w:pPr>
      <w:r w:rsidRPr="00517002">
        <w:rPr>
          <w:rFonts w:ascii="Times New Roman" w:hAnsi="Times New Roman" w:cs="Times New Roman"/>
          <w:lang w:val="fr-CA"/>
        </w:rPr>
        <w:t>Répondez aux questions suivantes</w:t>
      </w:r>
      <w:r w:rsidR="00350402" w:rsidRPr="00517002">
        <w:rPr>
          <w:rFonts w:ascii="Times New Roman" w:hAnsi="Times New Roman" w:cs="Times New Roman"/>
          <w:lang w:val="fr-CA"/>
        </w:rPr>
        <w:t xml:space="preserve"> en justifiant et expliquant vos réponses (minimum 3 lignes)</w:t>
      </w:r>
      <w:r w:rsidRPr="00517002">
        <w:rPr>
          <w:rFonts w:ascii="Times New Roman" w:hAnsi="Times New Roman" w:cs="Times New Roman"/>
          <w:lang w:val="fr-CA"/>
        </w:rPr>
        <w:t> :</w:t>
      </w:r>
    </w:p>
    <w:p w:rsidR="009E6755" w:rsidRPr="00517002" w:rsidRDefault="00350402" w:rsidP="009E6755">
      <w:pPr>
        <w:pStyle w:val="ListParagraph"/>
        <w:numPr>
          <w:ilvl w:val="0"/>
          <w:numId w:val="4"/>
        </w:numPr>
        <w:spacing w:after="0" w:line="276" w:lineRule="auto"/>
        <w:rPr>
          <w:rFonts w:ascii="Times New Roman" w:hAnsi="Times New Roman" w:cs="Times New Roman"/>
          <w:lang w:val="fr-CA"/>
        </w:rPr>
      </w:pPr>
      <w:r w:rsidRPr="00517002">
        <w:rPr>
          <w:rFonts w:ascii="Times New Roman" w:hAnsi="Times New Roman" w:cs="Times New Roman"/>
          <w:lang w:val="fr-CA"/>
        </w:rPr>
        <w:t>Qu’est-ce que la liberté?</w:t>
      </w:r>
    </w:p>
    <w:p w:rsidR="00350402" w:rsidRPr="00517002" w:rsidRDefault="00350402" w:rsidP="00AB572A">
      <w:pPr>
        <w:pStyle w:val="ListParagraph"/>
        <w:numPr>
          <w:ilvl w:val="0"/>
          <w:numId w:val="4"/>
        </w:numPr>
        <w:spacing w:after="0" w:line="276" w:lineRule="auto"/>
        <w:rPr>
          <w:rFonts w:ascii="Times New Roman" w:hAnsi="Times New Roman" w:cs="Times New Roman"/>
          <w:lang w:val="fr-CA"/>
        </w:rPr>
      </w:pPr>
      <w:r w:rsidRPr="00517002">
        <w:rPr>
          <w:rFonts w:ascii="Times New Roman" w:hAnsi="Times New Roman" w:cs="Times New Roman"/>
          <w:lang w:val="fr-CA"/>
        </w:rPr>
        <w:t>Pourquoi la liberté est-elle important lorsqu’on fait de l’éthique?</w:t>
      </w:r>
    </w:p>
    <w:p w:rsidR="00350402" w:rsidRPr="00517002" w:rsidRDefault="00350402" w:rsidP="00AB572A">
      <w:pPr>
        <w:pStyle w:val="ListParagraph"/>
        <w:numPr>
          <w:ilvl w:val="0"/>
          <w:numId w:val="4"/>
        </w:numPr>
        <w:spacing w:after="0" w:line="276" w:lineRule="auto"/>
        <w:rPr>
          <w:rFonts w:ascii="Times New Roman" w:hAnsi="Times New Roman" w:cs="Times New Roman"/>
          <w:lang w:val="fr-CA"/>
        </w:rPr>
      </w:pPr>
      <w:r w:rsidRPr="00517002">
        <w:rPr>
          <w:rFonts w:ascii="Times New Roman" w:hAnsi="Times New Roman" w:cs="Times New Roman"/>
          <w:lang w:val="fr-CA"/>
        </w:rPr>
        <w:t>Qu’est-qui peut limiter la liberté?</w:t>
      </w:r>
    </w:p>
    <w:p w:rsidR="0041738B" w:rsidRPr="00517002" w:rsidRDefault="0041738B" w:rsidP="0041738B">
      <w:pPr>
        <w:spacing w:before="240" w:after="0" w:line="276" w:lineRule="auto"/>
        <w:rPr>
          <w:rFonts w:ascii="Times New Roman" w:hAnsi="Times New Roman" w:cs="Times New Roman"/>
          <w:lang w:val="fr-CA"/>
        </w:rPr>
      </w:pPr>
      <w:r w:rsidRPr="00517002">
        <w:rPr>
          <w:rFonts w:ascii="Times New Roman" w:hAnsi="Times New Roman" w:cs="Times New Roman"/>
          <w:lang w:val="fr-CA"/>
        </w:rPr>
        <w:t xml:space="preserve">Tâche </w:t>
      </w:r>
      <w:r w:rsidRPr="00517002">
        <w:rPr>
          <w:rFonts w:ascii="Times New Roman" w:hAnsi="Times New Roman" w:cs="Times New Roman"/>
          <w:lang w:val="fr-CA"/>
        </w:rPr>
        <w:t>3</w:t>
      </w:r>
      <w:r w:rsidRPr="00517002">
        <w:rPr>
          <w:rFonts w:ascii="Times New Roman" w:hAnsi="Times New Roman" w:cs="Times New Roman"/>
          <w:lang w:val="fr-CA"/>
        </w:rPr>
        <w:t> : Des conceptions de la liberté</w:t>
      </w:r>
    </w:p>
    <w:p w:rsidR="0041738B" w:rsidRPr="00517002" w:rsidRDefault="0041738B" w:rsidP="0041738B">
      <w:pPr>
        <w:spacing w:line="276" w:lineRule="auto"/>
        <w:rPr>
          <w:rFonts w:ascii="Times New Roman" w:hAnsi="Times New Roman" w:cs="Times New Roman"/>
          <w:lang w:val="fr-CA"/>
        </w:rPr>
      </w:pPr>
      <w:r w:rsidRPr="00517002">
        <w:rPr>
          <w:rFonts w:ascii="Times New Roman" w:hAnsi="Times New Roman" w:cs="Times New Roman"/>
          <w:lang w:val="fr-CA"/>
        </w:rPr>
        <w:t xml:space="preserve">Construisez vos définitions des différentes conceptions de la liberté et en utilisant les pages 28 à 33 votre manuel </w:t>
      </w:r>
      <w:r w:rsidRPr="00517002">
        <w:rPr>
          <w:rFonts w:ascii="Times New Roman" w:hAnsi="Times New Roman" w:cs="Times New Roman"/>
          <w:i/>
          <w:lang w:val="fr-CA"/>
        </w:rPr>
        <w:t>Tête-à-tête</w:t>
      </w:r>
      <w:r w:rsidRPr="00517002">
        <w:rPr>
          <w:rFonts w:ascii="Times New Roman" w:hAnsi="Times New Roman" w:cs="Times New Roman"/>
          <w:lang w:val="fr-CA"/>
        </w:rPr>
        <w:t xml:space="preserve"> ainsi que l’annexe 1 de ce document. </w:t>
      </w:r>
    </w:p>
    <w:p w:rsidR="0041738B" w:rsidRPr="00517002" w:rsidRDefault="0041738B" w:rsidP="0041738B">
      <w:pPr>
        <w:pStyle w:val="ListParagraph"/>
        <w:numPr>
          <w:ilvl w:val="0"/>
          <w:numId w:val="2"/>
        </w:numPr>
        <w:spacing w:after="0" w:line="276" w:lineRule="auto"/>
        <w:rPr>
          <w:rFonts w:ascii="Times New Roman" w:hAnsi="Times New Roman" w:cs="Times New Roman"/>
          <w:lang w:val="fr-CA"/>
        </w:rPr>
      </w:pPr>
      <w:r w:rsidRPr="00517002">
        <w:rPr>
          <w:rFonts w:ascii="Times New Roman" w:hAnsi="Times New Roman" w:cs="Times New Roman"/>
          <w:lang w:val="fr-CA"/>
        </w:rPr>
        <w:t>Libre</w:t>
      </w:r>
      <w:r w:rsidR="00517002">
        <w:rPr>
          <w:rFonts w:ascii="Times New Roman" w:hAnsi="Times New Roman" w:cs="Times New Roman"/>
          <w:lang w:val="fr-CA"/>
        </w:rPr>
        <w:t xml:space="preserve"> </w:t>
      </w:r>
      <w:r w:rsidRPr="00517002">
        <w:rPr>
          <w:rFonts w:ascii="Times New Roman" w:hAnsi="Times New Roman" w:cs="Times New Roman"/>
          <w:lang w:val="fr-CA"/>
        </w:rPr>
        <w:t>arbitre</w:t>
      </w:r>
    </w:p>
    <w:p w:rsidR="0041738B" w:rsidRPr="00517002" w:rsidRDefault="0041738B" w:rsidP="0041738B">
      <w:pPr>
        <w:pStyle w:val="ListParagraph"/>
        <w:numPr>
          <w:ilvl w:val="0"/>
          <w:numId w:val="2"/>
        </w:numPr>
        <w:spacing w:after="0" w:line="276" w:lineRule="auto"/>
        <w:rPr>
          <w:rFonts w:ascii="Times New Roman" w:hAnsi="Times New Roman" w:cs="Times New Roman"/>
          <w:lang w:val="fr-CA"/>
        </w:rPr>
      </w:pPr>
      <w:r w:rsidRPr="00517002">
        <w:rPr>
          <w:rFonts w:ascii="Times New Roman" w:hAnsi="Times New Roman" w:cs="Times New Roman"/>
          <w:lang w:val="fr-CA"/>
        </w:rPr>
        <w:t>Liberté sociale</w:t>
      </w:r>
    </w:p>
    <w:p w:rsidR="0041738B" w:rsidRPr="00517002" w:rsidRDefault="0041738B" w:rsidP="0041738B">
      <w:pPr>
        <w:pStyle w:val="ListParagraph"/>
        <w:numPr>
          <w:ilvl w:val="0"/>
          <w:numId w:val="2"/>
        </w:numPr>
        <w:spacing w:after="0" w:line="276" w:lineRule="auto"/>
        <w:rPr>
          <w:rFonts w:ascii="Times New Roman" w:hAnsi="Times New Roman" w:cs="Times New Roman"/>
          <w:lang w:val="fr-CA"/>
        </w:rPr>
      </w:pPr>
      <w:r w:rsidRPr="00517002">
        <w:rPr>
          <w:rFonts w:ascii="Times New Roman" w:hAnsi="Times New Roman" w:cs="Times New Roman"/>
          <w:lang w:val="fr-CA"/>
        </w:rPr>
        <w:t>Liberté fondamentale</w:t>
      </w:r>
    </w:p>
    <w:p w:rsidR="0041738B" w:rsidRPr="00517002" w:rsidRDefault="0041738B" w:rsidP="0041738B">
      <w:pPr>
        <w:pStyle w:val="ListParagraph"/>
        <w:numPr>
          <w:ilvl w:val="0"/>
          <w:numId w:val="2"/>
        </w:numPr>
        <w:spacing w:after="0" w:line="276" w:lineRule="auto"/>
        <w:rPr>
          <w:rFonts w:ascii="Times New Roman" w:hAnsi="Times New Roman" w:cs="Times New Roman"/>
          <w:lang w:val="fr-CA"/>
        </w:rPr>
      </w:pPr>
      <w:r w:rsidRPr="00517002">
        <w:rPr>
          <w:rFonts w:ascii="Times New Roman" w:hAnsi="Times New Roman" w:cs="Times New Roman"/>
          <w:lang w:val="fr-CA"/>
        </w:rPr>
        <w:t>Liberté religieuse</w:t>
      </w:r>
    </w:p>
    <w:p w:rsidR="0041738B" w:rsidRPr="00517002" w:rsidRDefault="0041738B" w:rsidP="0041738B">
      <w:pPr>
        <w:pStyle w:val="ListParagraph"/>
        <w:numPr>
          <w:ilvl w:val="0"/>
          <w:numId w:val="2"/>
        </w:numPr>
        <w:spacing w:after="0" w:line="276" w:lineRule="auto"/>
        <w:rPr>
          <w:rFonts w:ascii="Times New Roman" w:hAnsi="Times New Roman" w:cs="Times New Roman"/>
          <w:lang w:val="fr-CA"/>
        </w:rPr>
      </w:pPr>
      <w:r w:rsidRPr="00517002">
        <w:rPr>
          <w:rFonts w:ascii="Times New Roman" w:hAnsi="Times New Roman" w:cs="Times New Roman"/>
          <w:lang w:val="fr-CA"/>
        </w:rPr>
        <w:t>Liberté d’expression</w:t>
      </w:r>
    </w:p>
    <w:p w:rsidR="0041738B" w:rsidRPr="00517002" w:rsidRDefault="0041738B" w:rsidP="0041738B">
      <w:pPr>
        <w:pStyle w:val="ListParagraph"/>
        <w:numPr>
          <w:ilvl w:val="0"/>
          <w:numId w:val="2"/>
        </w:numPr>
        <w:spacing w:after="0" w:line="276" w:lineRule="auto"/>
        <w:rPr>
          <w:rFonts w:ascii="Times New Roman" w:hAnsi="Times New Roman" w:cs="Times New Roman"/>
          <w:lang w:val="fr-CA"/>
        </w:rPr>
      </w:pPr>
      <w:r w:rsidRPr="00517002">
        <w:rPr>
          <w:rFonts w:ascii="Times New Roman" w:hAnsi="Times New Roman" w:cs="Times New Roman"/>
          <w:lang w:val="fr-CA"/>
        </w:rPr>
        <w:t>Liberté d’association</w:t>
      </w:r>
    </w:p>
    <w:p w:rsidR="009E6755" w:rsidRPr="00517002" w:rsidRDefault="009E6755">
      <w:pPr>
        <w:rPr>
          <w:rFonts w:ascii="Times New Roman" w:hAnsi="Times New Roman" w:cs="Times New Roman"/>
          <w:lang w:val="fr-CA"/>
        </w:rPr>
      </w:pPr>
      <w:r w:rsidRPr="00517002">
        <w:rPr>
          <w:rFonts w:ascii="Times New Roman" w:hAnsi="Times New Roman" w:cs="Times New Roman"/>
          <w:lang w:val="fr-CA"/>
        </w:rPr>
        <w:br w:type="page"/>
      </w:r>
    </w:p>
    <w:p w:rsidR="002831D3" w:rsidRPr="00517002" w:rsidRDefault="002831D3" w:rsidP="00023712">
      <w:pPr>
        <w:spacing w:before="240" w:after="0" w:line="276" w:lineRule="auto"/>
        <w:rPr>
          <w:rFonts w:ascii="Times New Roman" w:hAnsi="Times New Roman" w:cs="Times New Roman"/>
          <w:lang w:val="fr-CA"/>
        </w:rPr>
      </w:pPr>
      <w:r w:rsidRPr="00517002">
        <w:rPr>
          <w:rFonts w:ascii="Times New Roman" w:hAnsi="Times New Roman" w:cs="Times New Roman"/>
          <w:lang w:val="fr-CA"/>
        </w:rPr>
        <w:lastRenderedPageBreak/>
        <w:t xml:space="preserve">Tâche </w:t>
      </w:r>
      <w:r w:rsidR="0041738B" w:rsidRPr="00517002">
        <w:rPr>
          <w:rFonts w:ascii="Times New Roman" w:hAnsi="Times New Roman" w:cs="Times New Roman"/>
          <w:lang w:val="fr-CA"/>
        </w:rPr>
        <w:t>4</w:t>
      </w:r>
      <w:r w:rsidRPr="00517002">
        <w:rPr>
          <w:rFonts w:ascii="Times New Roman" w:hAnsi="Times New Roman" w:cs="Times New Roman"/>
          <w:lang w:val="fr-CA"/>
        </w:rPr>
        <w:t xml:space="preserve"> : </w:t>
      </w:r>
      <w:r w:rsidR="00276EC8" w:rsidRPr="00517002">
        <w:rPr>
          <w:rFonts w:ascii="Times New Roman" w:hAnsi="Times New Roman" w:cs="Times New Roman"/>
          <w:lang w:val="fr-CA"/>
        </w:rPr>
        <w:t>Citations</w:t>
      </w:r>
    </w:p>
    <w:p w:rsidR="009E6755" w:rsidRPr="00517002" w:rsidRDefault="009E6755" w:rsidP="009E6755">
      <w:pPr>
        <w:spacing w:after="0" w:line="276" w:lineRule="auto"/>
        <w:rPr>
          <w:rFonts w:ascii="Times New Roman" w:hAnsi="Times New Roman" w:cs="Times New Roman"/>
          <w:lang w:val="fr-CA"/>
        </w:rPr>
      </w:pPr>
      <w:r w:rsidRPr="00517002">
        <w:rPr>
          <w:rFonts w:ascii="Times New Roman" w:hAnsi="Times New Roman" w:cs="Times New Roman"/>
          <w:lang w:val="fr-CA"/>
        </w:rPr>
        <w:t xml:space="preserve">Lisez les citations suivantes, puis répondez aux consignes. Il vous sera probablement nécessaire de relire plusieurs fois les citations pour être certain de bien comprendre. </w:t>
      </w:r>
    </w:p>
    <w:p w:rsidR="009E6755" w:rsidRPr="00517002" w:rsidRDefault="009E6755" w:rsidP="009E6755">
      <w:pPr>
        <w:spacing w:before="240" w:after="0" w:line="276" w:lineRule="auto"/>
        <w:rPr>
          <w:rFonts w:ascii="Times New Roman" w:hAnsi="Times New Roman" w:cs="Times New Roman"/>
          <w:lang w:val="fr-CA"/>
        </w:rPr>
      </w:pPr>
      <w:r w:rsidRPr="00517002">
        <w:rPr>
          <w:rFonts w:ascii="Times New Roman" w:hAnsi="Times New Roman" w:cs="Times New Roman"/>
          <w:lang w:val="fr-CA"/>
        </w:rPr>
        <w:t>Citations :</w:t>
      </w:r>
    </w:p>
    <w:p w:rsidR="009E6755" w:rsidRPr="00517002" w:rsidRDefault="009E6755" w:rsidP="009E6755">
      <w:pPr>
        <w:pStyle w:val="1a"/>
        <w:numPr>
          <w:ilvl w:val="0"/>
          <w:numId w:val="6"/>
        </w:numPr>
        <w:spacing w:before="120"/>
        <w:rPr>
          <w:rFonts w:ascii="Times New Roman" w:hAnsi="Times New Roman"/>
        </w:rPr>
      </w:pPr>
      <w:r w:rsidRPr="00517002">
        <w:rPr>
          <w:rFonts w:ascii="Times New Roman" w:hAnsi="Times New Roman"/>
        </w:rPr>
        <w:t xml:space="preserve">« La liberté consiste moins à faire sa volonté qu’à n’être pas soumis à celle d’autrui ; elle consiste encore à ne pas soumettre la volonté d’autrui à la nôtre. Quiconque est maître ne peut être libre, et régner, c’est obéir. » </w:t>
      </w:r>
      <w:r w:rsidRPr="00517002">
        <w:rPr>
          <w:rFonts w:ascii="Times New Roman" w:hAnsi="Times New Roman"/>
          <w:bCs/>
          <w:sz w:val="18"/>
          <w:szCs w:val="18"/>
        </w:rPr>
        <w:t>R</w:t>
      </w:r>
      <w:r w:rsidRPr="00517002">
        <w:rPr>
          <w:rFonts w:ascii="Times New Roman" w:hAnsi="Times New Roman"/>
          <w:bCs/>
          <w:caps/>
          <w:sz w:val="18"/>
          <w:szCs w:val="18"/>
        </w:rPr>
        <w:t>ousseau</w:t>
      </w:r>
      <w:r w:rsidRPr="00517002">
        <w:rPr>
          <w:rFonts w:ascii="Times New Roman" w:hAnsi="Times New Roman"/>
          <w:bCs/>
          <w:sz w:val="18"/>
          <w:szCs w:val="18"/>
        </w:rPr>
        <w:t xml:space="preserve">, Jean-Jacques. </w:t>
      </w:r>
      <w:r w:rsidRPr="00517002">
        <w:rPr>
          <w:rFonts w:ascii="Times New Roman" w:hAnsi="Times New Roman"/>
          <w:bCs/>
          <w:i/>
          <w:iCs/>
          <w:sz w:val="18"/>
          <w:szCs w:val="18"/>
        </w:rPr>
        <w:t>Lettres écrites de la montagne,</w:t>
      </w:r>
      <w:r w:rsidRPr="00517002">
        <w:rPr>
          <w:rFonts w:ascii="Times New Roman" w:hAnsi="Times New Roman"/>
          <w:bCs/>
          <w:sz w:val="18"/>
          <w:szCs w:val="18"/>
        </w:rPr>
        <w:t xml:space="preserve"> 1764, </w:t>
      </w:r>
      <w:r w:rsidRPr="00517002">
        <w:rPr>
          <w:rFonts w:ascii="Times New Roman" w:hAnsi="Times New Roman"/>
          <w:i/>
          <w:iCs/>
          <w:sz w:val="18"/>
          <w:szCs w:val="18"/>
        </w:rPr>
        <w:t>Œuvres complètes,</w:t>
      </w:r>
      <w:r w:rsidRPr="00517002">
        <w:rPr>
          <w:rFonts w:ascii="Times New Roman" w:hAnsi="Times New Roman"/>
          <w:sz w:val="18"/>
          <w:szCs w:val="18"/>
        </w:rPr>
        <w:t xml:space="preserve"> 3</w:t>
      </w:r>
      <w:r w:rsidRPr="00517002">
        <w:rPr>
          <w:rFonts w:ascii="Times New Roman" w:hAnsi="Times New Roman"/>
          <w:sz w:val="18"/>
          <w:szCs w:val="18"/>
          <w:vertAlign w:val="superscript"/>
        </w:rPr>
        <w:t>e</w:t>
      </w:r>
      <w:r w:rsidRPr="00517002">
        <w:rPr>
          <w:rFonts w:ascii="Times New Roman" w:hAnsi="Times New Roman"/>
          <w:sz w:val="18"/>
          <w:szCs w:val="18"/>
        </w:rPr>
        <w:t xml:space="preserve"> tome, Paris, Gallimard, Bibliothèque de la Pléiade, 1964, p. 841.</w:t>
      </w:r>
    </w:p>
    <w:p w:rsidR="009E6755" w:rsidRPr="00517002" w:rsidRDefault="009E6755" w:rsidP="009E6755">
      <w:pPr>
        <w:pStyle w:val="1a"/>
        <w:numPr>
          <w:ilvl w:val="0"/>
          <w:numId w:val="6"/>
        </w:numPr>
        <w:rPr>
          <w:rFonts w:ascii="Times New Roman" w:hAnsi="Times New Roman"/>
        </w:rPr>
      </w:pPr>
      <w:r w:rsidRPr="00517002">
        <w:rPr>
          <w:rFonts w:ascii="Times New Roman" w:hAnsi="Times New Roman"/>
        </w:rPr>
        <w:t xml:space="preserve">« […] nous ne sommes pas libres de choisir </w:t>
      </w:r>
      <w:r w:rsidRPr="00517002">
        <w:rPr>
          <w:rFonts w:ascii="Times New Roman" w:hAnsi="Times New Roman"/>
          <w:i/>
        </w:rPr>
        <w:t>ce qui nous arrive</w:t>
      </w:r>
      <w:r w:rsidRPr="00517002">
        <w:rPr>
          <w:rFonts w:ascii="Times New Roman" w:hAnsi="Times New Roman"/>
        </w:rPr>
        <w:t xml:space="preserve"> (être nés tel jour, de tels parents et dans tel pays, avoir un cancer ou être renversé par une voiture, être beaux ou être laids, […]), mais libres de </w:t>
      </w:r>
      <w:r w:rsidRPr="00517002">
        <w:rPr>
          <w:rFonts w:ascii="Times New Roman" w:hAnsi="Times New Roman"/>
          <w:i/>
        </w:rPr>
        <w:t>réagir à ce qui nous arrive de telle ou telle façon</w:t>
      </w:r>
      <w:r w:rsidRPr="00517002">
        <w:rPr>
          <w:rFonts w:ascii="Times New Roman" w:hAnsi="Times New Roman"/>
        </w:rPr>
        <w:t xml:space="preserve"> (obéir ou nous révolter, être prudents ou téméraires, vindicatifs ou résignés, nous habiller à la mode ou nous déguiser en ours des cavernes […]) » </w:t>
      </w:r>
      <w:r w:rsidRPr="00517002">
        <w:rPr>
          <w:rFonts w:ascii="Times New Roman" w:hAnsi="Times New Roman"/>
          <w:sz w:val="18"/>
          <w:szCs w:val="18"/>
          <w:lang w:eastAsia="fr-CA"/>
        </w:rPr>
        <w:t xml:space="preserve">SAVATER, Fernando. </w:t>
      </w:r>
      <w:r w:rsidRPr="00517002">
        <w:rPr>
          <w:rFonts w:ascii="Times New Roman" w:hAnsi="Times New Roman"/>
          <w:i/>
          <w:iCs/>
          <w:sz w:val="18"/>
          <w:szCs w:val="18"/>
          <w:lang w:eastAsia="fr-CA"/>
        </w:rPr>
        <w:t xml:space="preserve">Éthique à l'usage de mon fils, </w:t>
      </w:r>
      <w:r w:rsidRPr="00517002">
        <w:rPr>
          <w:rFonts w:ascii="Times New Roman" w:hAnsi="Times New Roman"/>
          <w:sz w:val="18"/>
          <w:szCs w:val="18"/>
          <w:lang w:eastAsia="fr-CA"/>
        </w:rPr>
        <w:t>Paris, Éditions du Seuil, 1994, p. 30 (Coll. Points).</w:t>
      </w:r>
    </w:p>
    <w:p w:rsidR="009E6755" w:rsidRPr="00517002" w:rsidRDefault="009E6755" w:rsidP="009E6755">
      <w:pPr>
        <w:pStyle w:val="ListParagraph"/>
        <w:numPr>
          <w:ilvl w:val="0"/>
          <w:numId w:val="6"/>
        </w:numPr>
        <w:spacing w:before="120" w:line="240" w:lineRule="auto"/>
        <w:rPr>
          <w:rFonts w:ascii="Times New Roman" w:hAnsi="Times New Roman" w:cs="Times New Roman"/>
          <w:lang w:val="fr-CA"/>
        </w:rPr>
      </w:pPr>
      <w:r w:rsidRPr="00517002">
        <w:rPr>
          <w:rFonts w:ascii="Times New Roman" w:hAnsi="Times New Roman" w:cs="Times New Roman"/>
          <w:lang w:val="fr-CA"/>
        </w:rPr>
        <w:t xml:space="preserve">« Car être libre, ce n’est pas seulement se débarrasser de ses chaînes ; c’est vivre d’une façon qui respecte et renforce la liberté des autres. » </w:t>
      </w:r>
      <w:r w:rsidRPr="00517002">
        <w:rPr>
          <w:rFonts w:ascii="Times New Roman" w:hAnsi="Times New Roman" w:cs="Times New Roman"/>
          <w:sz w:val="18"/>
          <w:szCs w:val="18"/>
          <w:lang w:val="fr-CA"/>
        </w:rPr>
        <w:t xml:space="preserve">MANDELA, Nelson. </w:t>
      </w:r>
      <w:r w:rsidRPr="00517002">
        <w:rPr>
          <w:rFonts w:ascii="Times New Roman" w:hAnsi="Times New Roman" w:cs="Times New Roman"/>
          <w:i/>
          <w:sz w:val="18"/>
          <w:szCs w:val="18"/>
          <w:lang w:val="fr-CA"/>
        </w:rPr>
        <w:t>Un long chemin vers la liberté</w:t>
      </w:r>
      <w:r w:rsidRPr="00517002">
        <w:rPr>
          <w:rFonts w:ascii="Times New Roman" w:hAnsi="Times New Roman" w:cs="Times New Roman"/>
          <w:sz w:val="18"/>
          <w:szCs w:val="18"/>
          <w:lang w:val="fr-CA"/>
        </w:rPr>
        <w:t>, Paris, Fayard, 1995, p. 645.</w:t>
      </w:r>
    </w:p>
    <w:p w:rsidR="009E6755" w:rsidRPr="00517002" w:rsidRDefault="009E6755" w:rsidP="009E6755">
      <w:pPr>
        <w:pStyle w:val="1a"/>
        <w:numPr>
          <w:ilvl w:val="0"/>
          <w:numId w:val="6"/>
        </w:numPr>
        <w:spacing w:before="120"/>
        <w:rPr>
          <w:rFonts w:ascii="Times New Roman" w:hAnsi="Times New Roman"/>
        </w:rPr>
      </w:pPr>
      <w:r w:rsidRPr="00517002">
        <w:rPr>
          <w:rFonts w:ascii="Times New Roman" w:hAnsi="Times New Roman"/>
          <w:bCs/>
        </w:rPr>
        <w:t>« </w:t>
      </w:r>
      <w:r w:rsidRPr="00517002">
        <w:rPr>
          <w:rStyle w:val="txtc401"/>
          <w:rFonts w:ascii="Times New Roman" w:hAnsi="Times New Roman"/>
          <w:color w:val="auto"/>
        </w:rPr>
        <w:t>Tout ce qui augmente la liberté augmente la responsabilité.</w:t>
      </w:r>
      <w:r w:rsidRPr="00517002">
        <w:rPr>
          <w:rFonts w:ascii="Times New Roman" w:hAnsi="Times New Roman"/>
        </w:rPr>
        <w:t xml:space="preserve"> » </w:t>
      </w:r>
      <w:r w:rsidRPr="00517002">
        <w:rPr>
          <w:rFonts w:ascii="Times New Roman" w:hAnsi="Times New Roman"/>
          <w:sz w:val="18"/>
          <w:szCs w:val="18"/>
        </w:rPr>
        <w:t xml:space="preserve">HUGO, Victor. « Actes et paroles : Depuis l’exil, 1870-1876 », extrait de </w:t>
      </w:r>
      <w:r w:rsidRPr="00517002">
        <w:rPr>
          <w:rFonts w:ascii="Times New Roman" w:hAnsi="Times New Roman"/>
          <w:i/>
          <w:sz w:val="18"/>
          <w:szCs w:val="18"/>
        </w:rPr>
        <w:t xml:space="preserve">Paris et Rome., </w:t>
      </w:r>
      <w:r w:rsidRPr="00517002">
        <w:rPr>
          <w:rFonts w:ascii="Times New Roman" w:hAnsi="Times New Roman"/>
          <w:sz w:val="18"/>
          <w:szCs w:val="18"/>
        </w:rPr>
        <w:t>Paris 1876, Calmann-Lévy, p. 42.</w:t>
      </w:r>
    </w:p>
    <w:p w:rsidR="009E6755" w:rsidRPr="00517002" w:rsidRDefault="009E6755" w:rsidP="009E6755">
      <w:pPr>
        <w:spacing w:after="0" w:line="276" w:lineRule="auto"/>
        <w:rPr>
          <w:rFonts w:ascii="Times New Roman" w:hAnsi="Times New Roman" w:cs="Times New Roman"/>
          <w:lang w:val="fr-CA"/>
        </w:rPr>
      </w:pPr>
    </w:p>
    <w:p w:rsidR="009E6755" w:rsidRPr="00517002" w:rsidRDefault="009E6755" w:rsidP="009E6755">
      <w:pPr>
        <w:spacing w:after="0" w:line="276" w:lineRule="auto"/>
        <w:rPr>
          <w:rFonts w:ascii="Times New Roman" w:hAnsi="Times New Roman" w:cs="Times New Roman"/>
          <w:lang w:val="fr-CA"/>
        </w:rPr>
      </w:pPr>
      <w:proofErr w:type="gramStart"/>
      <w:r w:rsidRPr="00517002">
        <w:rPr>
          <w:rFonts w:ascii="Times New Roman" w:hAnsi="Times New Roman" w:cs="Times New Roman"/>
          <w:lang w:val="fr-CA"/>
        </w:rPr>
        <w:t>Consignes</w:t>
      </w:r>
      <w:proofErr w:type="gramEnd"/>
      <w:r w:rsidRPr="00517002">
        <w:rPr>
          <w:rFonts w:ascii="Times New Roman" w:hAnsi="Times New Roman" w:cs="Times New Roman"/>
          <w:lang w:val="fr-CA"/>
        </w:rPr>
        <w:t> :</w:t>
      </w:r>
    </w:p>
    <w:p w:rsidR="009E6755" w:rsidRPr="00517002" w:rsidRDefault="007F774F" w:rsidP="009E6755">
      <w:pPr>
        <w:pStyle w:val="ListParagraph"/>
        <w:numPr>
          <w:ilvl w:val="0"/>
          <w:numId w:val="5"/>
        </w:numPr>
        <w:spacing w:after="0" w:line="276" w:lineRule="auto"/>
        <w:rPr>
          <w:rFonts w:ascii="Times New Roman" w:hAnsi="Times New Roman" w:cs="Times New Roman"/>
          <w:lang w:val="fr-CA"/>
        </w:rPr>
      </w:pPr>
      <w:r w:rsidRPr="00517002">
        <w:rPr>
          <w:rFonts w:ascii="Times New Roman" w:hAnsi="Times New Roman" w:cs="Times New Roman"/>
          <w:lang w:val="fr-CA"/>
        </w:rPr>
        <w:t>Choisissez la citation que</w:t>
      </w:r>
      <w:r w:rsidR="00CD00D4" w:rsidRPr="00517002">
        <w:rPr>
          <w:rFonts w:ascii="Times New Roman" w:hAnsi="Times New Roman" w:cs="Times New Roman"/>
          <w:lang w:val="fr-CA"/>
        </w:rPr>
        <w:t xml:space="preserve"> vous préférez et expliquez pourquoi.</w:t>
      </w:r>
    </w:p>
    <w:p w:rsidR="007F774F" w:rsidRPr="00517002" w:rsidRDefault="007F774F" w:rsidP="009E6755">
      <w:pPr>
        <w:pStyle w:val="ListParagraph"/>
        <w:numPr>
          <w:ilvl w:val="0"/>
          <w:numId w:val="5"/>
        </w:numPr>
        <w:spacing w:after="0" w:line="276" w:lineRule="auto"/>
        <w:rPr>
          <w:rFonts w:ascii="Times New Roman" w:hAnsi="Times New Roman" w:cs="Times New Roman"/>
          <w:lang w:val="fr-CA"/>
        </w:rPr>
      </w:pPr>
      <w:r w:rsidRPr="00517002">
        <w:rPr>
          <w:rFonts w:ascii="Times New Roman" w:hAnsi="Times New Roman" w:cs="Times New Roman"/>
          <w:lang w:val="fr-CA"/>
        </w:rPr>
        <w:t>Donnez un exemple de comment s’appliquerait la liberté de Jean-Jacques Rousseau selon vous.</w:t>
      </w:r>
    </w:p>
    <w:p w:rsidR="007F774F" w:rsidRPr="00517002" w:rsidRDefault="007F774F" w:rsidP="007F774F">
      <w:pPr>
        <w:pStyle w:val="ListParagraph"/>
        <w:numPr>
          <w:ilvl w:val="0"/>
          <w:numId w:val="5"/>
        </w:numPr>
        <w:spacing w:after="0" w:line="276" w:lineRule="auto"/>
        <w:rPr>
          <w:rFonts w:ascii="Times New Roman" w:hAnsi="Times New Roman" w:cs="Times New Roman"/>
          <w:lang w:val="fr-CA"/>
        </w:rPr>
      </w:pPr>
      <w:r w:rsidRPr="00517002">
        <w:rPr>
          <w:rFonts w:ascii="Times New Roman" w:hAnsi="Times New Roman" w:cs="Times New Roman"/>
          <w:lang w:val="fr-CA"/>
        </w:rPr>
        <w:t>Êtes-vous d’accord avec la conception de Fernando Savater? Justifier votre réponse en utilisant des arguments.</w:t>
      </w:r>
    </w:p>
    <w:p w:rsidR="00CD00D4" w:rsidRPr="00517002" w:rsidRDefault="007F774F" w:rsidP="009E6755">
      <w:pPr>
        <w:pStyle w:val="ListParagraph"/>
        <w:numPr>
          <w:ilvl w:val="0"/>
          <w:numId w:val="5"/>
        </w:numPr>
        <w:spacing w:after="0" w:line="276" w:lineRule="auto"/>
        <w:rPr>
          <w:rFonts w:ascii="Times New Roman" w:hAnsi="Times New Roman" w:cs="Times New Roman"/>
          <w:lang w:val="fr-CA"/>
        </w:rPr>
      </w:pPr>
      <w:r w:rsidRPr="00517002">
        <w:rPr>
          <w:rFonts w:ascii="Times New Roman" w:hAnsi="Times New Roman" w:cs="Times New Roman"/>
          <w:lang w:val="fr-CA"/>
        </w:rPr>
        <w:t xml:space="preserve">Selon votre compréhension, de </w:t>
      </w:r>
      <w:r w:rsidR="00E33A18" w:rsidRPr="00517002">
        <w:rPr>
          <w:rFonts w:ascii="Times New Roman" w:hAnsi="Times New Roman" w:cs="Times New Roman"/>
          <w:lang w:val="fr-CA"/>
        </w:rPr>
        <w:t>quelle responsabilité par</w:t>
      </w:r>
      <w:r w:rsidRPr="00517002">
        <w:rPr>
          <w:rFonts w:ascii="Times New Roman" w:hAnsi="Times New Roman" w:cs="Times New Roman"/>
          <w:lang w:val="fr-CA"/>
        </w:rPr>
        <w:t>le Victor Hugo dans sa citation?</w:t>
      </w:r>
    </w:p>
    <w:p w:rsidR="0041738B" w:rsidRPr="00517002" w:rsidRDefault="0041738B" w:rsidP="0041738B">
      <w:pPr>
        <w:spacing w:before="240" w:after="0" w:line="276" w:lineRule="auto"/>
        <w:rPr>
          <w:rFonts w:ascii="Times New Roman" w:hAnsi="Times New Roman" w:cs="Times New Roman"/>
          <w:lang w:val="fr-CA"/>
        </w:rPr>
      </w:pPr>
      <w:r w:rsidRPr="00517002">
        <w:rPr>
          <w:rFonts w:ascii="Times New Roman" w:hAnsi="Times New Roman" w:cs="Times New Roman"/>
          <w:lang w:val="fr-CA"/>
        </w:rPr>
        <w:t>Tâche 5 : Situation éthique</w:t>
      </w:r>
    </w:p>
    <w:p w:rsidR="0041738B" w:rsidRPr="00517002" w:rsidRDefault="0041738B" w:rsidP="0041738B">
      <w:pPr>
        <w:spacing w:line="276" w:lineRule="auto"/>
        <w:rPr>
          <w:rFonts w:ascii="Times New Roman" w:hAnsi="Times New Roman" w:cs="Times New Roman"/>
          <w:lang w:val="fr-CA"/>
        </w:rPr>
      </w:pPr>
      <w:r w:rsidRPr="00517002">
        <w:rPr>
          <w:rFonts w:ascii="Times New Roman" w:hAnsi="Times New Roman" w:cs="Times New Roman"/>
          <w:lang w:val="fr-CA"/>
        </w:rPr>
        <w:t xml:space="preserve">Lisez </w:t>
      </w:r>
      <w:r w:rsidRPr="00517002">
        <w:rPr>
          <w:rFonts w:ascii="Times New Roman" w:hAnsi="Times New Roman" w:cs="Times New Roman"/>
          <w:lang w:val="fr-CA"/>
        </w:rPr>
        <w:t>le chapitre 1 de l’histoire de Martha (ce document vous sera remis au deuxième cours).</w:t>
      </w:r>
    </w:p>
    <w:p w:rsidR="0041738B" w:rsidRPr="00517002" w:rsidRDefault="0041738B" w:rsidP="0041738B">
      <w:pPr>
        <w:spacing w:line="276" w:lineRule="auto"/>
        <w:rPr>
          <w:rFonts w:ascii="Times New Roman" w:hAnsi="Times New Roman" w:cs="Times New Roman"/>
          <w:lang w:val="fr-CA"/>
        </w:rPr>
      </w:pPr>
      <w:r w:rsidRPr="00517002">
        <w:rPr>
          <w:rFonts w:ascii="Times New Roman" w:hAnsi="Times New Roman" w:cs="Times New Roman"/>
          <w:lang w:val="fr-CA"/>
        </w:rPr>
        <w:t xml:space="preserve">Vous devez explicitez une situation éthique en suivant les étapes qui suivent. Consignez vos réponses sur votre feuille lignée. </w:t>
      </w:r>
    </w:p>
    <w:p w:rsidR="0041738B" w:rsidRPr="00517002" w:rsidRDefault="0041738B" w:rsidP="0041738B">
      <w:pPr>
        <w:pStyle w:val="ListParagraph"/>
        <w:numPr>
          <w:ilvl w:val="0"/>
          <w:numId w:val="12"/>
        </w:numPr>
        <w:spacing w:line="276" w:lineRule="auto"/>
        <w:rPr>
          <w:rFonts w:ascii="Times New Roman" w:hAnsi="Times New Roman" w:cs="Times New Roman"/>
          <w:lang w:val="fr-CA"/>
        </w:rPr>
      </w:pPr>
      <w:r w:rsidRPr="00517002">
        <w:rPr>
          <w:rFonts w:ascii="Times New Roman" w:hAnsi="Times New Roman" w:cs="Times New Roman"/>
          <w:lang w:val="fr-CA"/>
        </w:rPr>
        <w:t>Formulez trois questions éthiques en lien avec l’histoire de Martha.</w:t>
      </w:r>
    </w:p>
    <w:p w:rsidR="0041738B" w:rsidRPr="00517002" w:rsidRDefault="0041738B" w:rsidP="0041738B">
      <w:pPr>
        <w:pStyle w:val="ListParagraph"/>
        <w:numPr>
          <w:ilvl w:val="0"/>
          <w:numId w:val="12"/>
        </w:numPr>
        <w:spacing w:line="276" w:lineRule="auto"/>
        <w:rPr>
          <w:rFonts w:ascii="Times New Roman" w:hAnsi="Times New Roman" w:cs="Times New Roman"/>
          <w:lang w:val="fr-CA"/>
        </w:rPr>
      </w:pPr>
      <w:r w:rsidRPr="00517002">
        <w:rPr>
          <w:rFonts w:ascii="Times New Roman" w:hAnsi="Times New Roman" w:cs="Times New Roman"/>
          <w:lang w:val="fr-CA"/>
        </w:rPr>
        <w:t>Choisissez la meilleure question éthique.</w:t>
      </w:r>
    </w:p>
    <w:p w:rsidR="0041738B" w:rsidRPr="00517002" w:rsidRDefault="0041738B" w:rsidP="0041738B">
      <w:pPr>
        <w:pStyle w:val="ListParagraph"/>
        <w:numPr>
          <w:ilvl w:val="0"/>
          <w:numId w:val="12"/>
        </w:numPr>
        <w:spacing w:line="276" w:lineRule="auto"/>
        <w:rPr>
          <w:rFonts w:ascii="Times New Roman" w:hAnsi="Times New Roman" w:cs="Times New Roman"/>
          <w:lang w:val="fr-CA"/>
        </w:rPr>
      </w:pPr>
      <w:r w:rsidRPr="00517002">
        <w:rPr>
          <w:rFonts w:ascii="Times New Roman" w:hAnsi="Times New Roman" w:cs="Times New Roman"/>
          <w:lang w:val="fr-CA"/>
        </w:rPr>
        <w:t>Présentez l’enjeu de votre question.</w:t>
      </w:r>
    </w:p>
    <w:p w:rsidR="0041738B" w:rsidRPr="00517002" w:rsidRDefault="0041738B" w:rsidP="0041738B">
      <w:pPr>
        <w:pStyle w:val="ListParagraph"/>
        <w:numPr>
          <w:ilvl w:val="0"/>
          <w:numId w:val="12"/>
        </w:numPr>
        <w:spacing w:line="276" w:lineRule="auto"/>
        <w:rPr>
          <w:rFonts w:ascii="Times New Roman" w:hAnsi="Times New Roman" w:cs="Times New Roman"/>
          <w:lang w:val="fr-CA"/>
        </w:rPr>
      </w:pPr>
      <w:r w:rsidRPr="00517002">
        <w:rPr>
          <w:rFonts w:ascii="Times New Roman" w:hAnsi="Times New Roman" w:cs="Times New Roman"/>
          <w:lang w:val="fr-CA"/>
        </w:rPr>
        <w:t>Présentez deux solutions possibles qu’il serait possible de choisir.</w:t>
      </w:r>
    </w:p>
    <w:p w:rsidR="0041738B" w:rsidRPr="00517002" w:rsidRDefault="0041738B" w:rsidP="0041738B">
      <w:pPr>
        <w:pStyle w:val="ListParagraph"/>
        <w:numPr>
          <w:ilvl w:val="0"/>
          <w:numId w:val="12"/>
        </w:numPr>
        <w:spacing w:line="276" w:lineRule="auto"/>
        <w:rPr>
          <w:rFonts w:ascii="Times New Roman" w:hAnsi="Times New Roman" w:cs="Times New Roman"/>
          <w:lang w:val="fr-CA"/>
        </w:rPr>
      </w:pPr>
      <w:r w:rsidRPr="00517002">
        <w:rPr>
          <w:rFonts w:ascii="Times New Roman" w:hAnsi="Times New Roman" w:cs="Times New Roman"/>
          <w:lang w:val="fr-CA"/>
        </w:rPr>
        <w:t>Choisissez une solution.</w:t>
      </w:r>
    </w:p>
    <w:p w:rsidR="0041738B" w:rsidRPr="00517002" w:rsidRDefault="0041738B" w:rsidP="0041738B">
      <w:pPr>
        <w:pStyle w:val="ListParagraph"/>
        <w:numPr>
          <w:ilvl w:val="0"/>
          <w:numId w:val="12"/>
        </w:numPr>
        <w:spacing w:line="276" w:lineRule="auto"/>
        <w:rPr>
          <w:rFonts w:ascii="Times New Roman" w:hAnsi="Times New Roman" w:cs="Times New Roman"/>
          <w:lang w:val="fr-CA"/>
        </w:rPr>
      </w:pPr>
      <w:r w:rsidRPr="00517002">
        <w:rPr>
          <w:rFonts w:ascii="Times New Roman" w:hAnsi="Times New Roman" w:cs="Times New Roman"/>
          <w:lang w:val="fr-CA"/>
        </w:rPr>
        <w:t xml:space="preserve">Donnez deux raisons pour appuyer le choix de votre solution afin de convaincre votre enseignant que cette solution est la meilleure. </w:t>
      </w:r>
    </w:p>
    <w:p w:rsidR="009E6755" w:rsidRPr="00517002" w:rsidRDefault="0041738B" w:rsidP="0041738B">
      <w:pPr>
        <w:pStyle w:val="ListParagraph"/>
        <w:numPr>
          <w:ilvl w:val="0"/>
          <w:numId w:val="12"/>
        </w:numPr>
        <w:rPr>
          <w:rFonts w:ascii="Times New Roman" w:hAnsi="Times New Roman" w:cs="Times New Roman"/>
          <w:lang w:val="fr-CA"/>
        </w:rPr>
      </w:pPr>
      <w:r w:rsidRPr="00517002">
        <w:rPr>
          <w:rFonts w:ascii="Times New Roman" w:hAnsi="Times New Roman" w:cs="Times New Roman"/>
          <w:lang w:val="fr-CA"/>
        </w:rPr>
        <w:t xml:space="preserve">Identifier une conséquence positive et une conséquence négative de votre solution. </w:t>
      </w:r>
      <w:r w:rsidR="009E6755" w:rsidRPr="00517002">
        <w:rPr>
          <w:rFonts w:ascii="Times New Roman" w:hAnsi="Times New Roman" w:cs="Times New Roman"/>
          <w:lang w:val="fr-CA"/>
        </w:rPr>
        <w:br w:type="page"/>
      </w:r>
    </w:p>
    <w:p w:rsidR="002831D3" w:rsidRPr="00517002" w:rsidRDefault="002831D3" w:rsidP="00023712">
      <w:pPr>
        <w:spacing w:before="240" w:after="0" w:line="276" w:lineRule="auto"/>
        <w:rPr>
          <w:rFonts w:ascii="Times New Roman" w:hAnsi="Times New Roman" w:cs="Times New Roman"/>
          <w:lang w:val="fr-CA"/>
        </w:rPr>
      </w:pPr>
      <w:r w:rsidRPr="00517002">
        <w:rPr>
          <w:rFonts w:ascii="Times New Roman" w:hAnsi="Times New Roman" w:cs="Times New Roman"/>
          <w:lang w:val="fr-CA"/>
        </w:rPr>
        <w:lastRenderedPageBreak/>
        <w:t xml:space="preserve">Tâche </w:t>
      </w:r>
      <w:r w:rsidR="0041738B" w:rsidRPr="00517002">
        <w:rPr>
          <w:rFonts w:ascii="Times New Roman" w:hAnsi="Times New Roman" w:cs="Times New Roman"/>
          <w:lang w:val="fr-CA"/>
        </w:rPr>
        <w:t>6</w:t>
      </w:r>
      <w:r w:rsidRPr="00517002">
        <w:rPr>
          <w:rFonts w:ascii="Times New Roman" w:hAnsi="Times New Roman" w:cs="Times New Roman"/>
          <w:lang w:val="fr-CA"/>
        </w:rPr>
        <w:t xml:space="preserve"> : </w:t>
      </w:r>
      <w:r w:rsidR="00276EC8" w:rsidRPr="00517002">
        <w:rPr>
          <w:rFonts w:ascii="Times New Roman" w:hAnsi="Times New Roman" w:cs="Times New Roman"/>
          <w:lang w:val="fr-CA"/>
        </w:rPr>
        <w:t>Martha</w:t>
      </w:r>
    </w:p>
    <w:p w:rsidR="002831D3" w:rsidRPr="00517002" w:rsidRDefault="000F21BE" w:rsidP="000F21BE">
      <w:pPr>
        <w:spacing w:line="276" w:lineRule="auto"/>
        <w:rPr>
          <w:rFonts w:ascii="Times New Roman" w:hAnsi="Times New Roman" w:cs="Times New Roman"/>
          <w:lang w:val="fr-CA"/>
        </w:rPr>
      </w:pPr>
      <w:r w:rsidRPr="00517002">
        <w:rPr>
          <w:rFonts w:ascii="Times New Roman" w:hAnsi="Times New Roman" w:cs="Times New Roman"/>
          <w:lang w:val="fr-CA"/>
        </w:rPr>
        <w:t xml:space="preserve">Lisez le chapitre 1 de l’histoire de Martha (ce document vous sera remis au deuxième cours). </w:t>
      </w:r>
    </w:p>
    <w:p w:rsidR="0041738B" w:rsidRPr="00517002" w:rsidRDefault="000F21BE" w:rsidP="00A31794">
      <w:pPr>
        <w:spacing w:after="0" w:line="276" w:lineRule="auto"/>
        <w:rPr>
          <w:rFonts w:ascii="Times New Roman" w:hAnsi="Times New Roman" w:cs="Times New Roman"/>
          <w:lang w:val="fr-CA"/>
        </w:rPr>
      </w:pPr>
      <w:r w:rsidRPr="00517002">
        <w:rPr>
          <w:rFonts w:ascii="Times New Roman" w:hAnsi="Times New Roman" w:cs="Times New Roman"/>
          <w:lang w:val="fr-CA"/>
        </w:rPr>
        <w:t xml:space="preserve">Vous devez identifier </w:t>
      </w:r>
      <w:r w:rsidR="0041738B" w:rsidRPr="00517002">
        <w:rPr>
          <w:rFonts w:ascii="Times New Roman" w:hAnsi="Times New Roman" w:cs="Times New Roman"/>
          <w:lang w:val="fr-CA"/>
        </w:rPr>
        <w:t>6</w:t>
      </w:r>
      <w:r w:rsidR="0041738B" w:rsidRPr="00517002">
        <w:rPr>
          <w:rFonts w:ascii="Times New Roman" w:hAnsi="Times New Roman" w:cs="Times New Roman"/>
          <w:lang w:val="fr-CA"/>
        </w:rPr>
        <w:t xml:space="preserve"> </w:t>
      </w:r>
      <w:r w:rsidRPr="00517002">
        <w:rPr>
          <w:rFonts w:ascii="Times New Roman" w:hAnsi="Times New Roman" w:cs="Times New Roman"/>
          <w:lang w:val="fr-CA"/>
        </w:rPr>
        <w:t>situations dans l’histoire de Martha où il est question d’une des conceptions de la liberté que vous avez définie</w:t>
      </w:r>
      <w:r w:rsidR="00E05721" w:rsidRPr="00517002">
        <w:rPr>
          <w:rFonts w:ascii="Times New Roman" w:hAnsi="Times New Roman" w:cs="Times New Roman"/>
          <w:lang w:val="fr-CA"/>
        </w:rPr>
        <w:t xml:space="preserve">s à la tâche </w:t>
      </w:r>
      <w:r w:rsidR="0041738B" w:rsidRPr="00517002">
        <w:rPr>
          <w:rFonts w:ascii="Times New Roman" w:hAnsi="Times New Roman" w:cs="Times New Roman"/>
          <w:lang w:val="fr-CA"/>
        </w:rPr>
        <w:t>3</w:t>
      </w:r>
      <w:r w:rsidR="00E05721" w:rsidRPr="00517002">
        <w:rPr>
          <w:rFonts w:ascii="Times New Roman" w:hAnsi="Times New Roman" w:cs="Times New Roman"/>
          <w:lang w:val="fr-CA"/>
        </w:rPr>
        <w:t xml:space="preserve">. </w:t>
      </w:r>
      <w:r w:rsidR="0041738B" w:rsidRPr="00517002">
        <w:rPr>
          <w:rFonts w:ascii="Times New Roman" w:hAnsi="Times New Roman" w:cs="Times New Roman"/>
          <w:lang w:val="fr-CA"/>
        </w:rPr>
        <w:t xml:space="preserve">Toutes les conceptions sont présentes dans l’histoire, mais vous n’êtes pas obligés de toutes les identifier. Par contre, vous ne pouvez utiliser plus de deux fois la même conception de la liberté. </w:t>
      </w:r>
    </w:p>
    <w:p w:rsidR="0041738B" w:rsidRPr="00517002" w:rsidRDefault="0041738B" w:rsidP="00A31794">
      <w:pPr>
        <w:spacing w:after="0" w:line="276" w:lineRule="auto"/>
        <w:rPr>
          <w:rFonts w:ascii="Times New Roman" w:hAnsi="Times New Roman" w:cs="Times New Roman"/>
          <w:lang w:val="fr-CA"/>
        </w:rPr>
      </w:pPr>
    </w:p>
    <w:tbl>
      <w:tblPr>
        <w:tblStyle w:val="TableGrid"/>
        <w:tblW w:w="11041" w:type="dxa"/>
        <w:tblLook w:val="04A0" w:firstRow="1" w:lastRow="0" w:firstColumn="1" w:lastColumn="0" w:noHBand="0" w:noVBand="1"/>
      </w:tblPr>
      <w:tblGrid>
        <w:gridCol w:w="1618"/>
        <w:gridCol w:w="3382"/>
        <w:gridCol w:w="6041"/>
      </w:tblGrid>
      <w:tr w:rsidR="00A31794" w:rsidRPr="00517002" w:rsidTr="0041738B">
        <w:trPr>
          <w:trHeight w:val="437"/>
        </w:trPr>
        <w:tc>
          <w:tcPr>
            <w:tcW w:w="1618" w:type="dxa"/>
          </w:tcPr>
          <w:p w:rsidR="00A31794" w:rsidRPr="00517002" w:rsidRDefault="00A31794" w:rsidP="00A31794">
            <w:pPr>
              <w:spacing w:line="276" w:lineRule="auto"/>
              <w:jc w:val="center"/>
              <w:rPr>
                <w:rFonts w:ascii="Times New Roman" w:hAnsi="Times New Roman" w:cs="Times New Roman"/>
                <w:lang w:val="fr-CA"/>
              </w:rPr>
            </w:pPr>
            <w:r w:rsidRPr="00517002">
              <w:rPr>
                <w:rFonts w:ascii="Times New Roman" w:hAnsi="Times New Roman" w:cs="Times New Roman"/>
                <w:lang w:val="fr-CA"/>
              </w:rPr>
              <w:t>Type de liberté</w:t>
            </w:r>
          </w:p>
        </w:tc>
        <w:tc>
          <w:tcPr>
            <w:tcW w:w="3382" w:type="dxa"/>
          </w:tcPr>
          <w:p w:rsidR="00A31794" w:rsidRPr="00517002" w:rsidRDefault="0041738B" w:rsidP="00A31794">
            <w:pPr>
              <w:spacing w:line="276" w:lineRule="auto"/>
              <w:jc w:val="center"/>
              <w:rPr>
                <w:rFonts w:ascii="Times New Roman" w:hAnsi="Times New Roman" w:cs="Times New Roman"/>
                <w:lang w:val="fr-CA"/>
              </w:rPr>
            </w:pPr>
            <w:r w:rsidRPr="00517002">
              <w:rPr>
                <w:rFonts w:ascii="Times New Roman" w:hAnsi="Times New Roman" w:cs="Times New Roman"/>
                <w:lang w:val="fr-CA"/>
              </w:rPr>
              <w:t>Expliquez brièvement la situation</w:t>
            </w:r>
          </w:p>
        </w:tc>
        <w:tc>
          <w:tcPr>
            <w:tcW w:w="6041" w:type="dxa"/>
          </w:tcPr>
          <w:p w:rsidR="00A31794" w:rsidRPr="00517002" w:rsidRDefault="0041738B" w:rsidP="00A31794">
            <w:pPr>
              <w:spacing w:line="276" w:lineRule="auto"/>
              <w:jc w:val="center"/>
              <w:rPr>
                <w:rFonts w:ascii="Times New Roman" w:hAnsi="Times New Roman" w:cs="Times New Roman"/>
                <w:lang w:val="fr-CA"/>
              </w:rPr>
            </w:pPr>
            <w:r w:rsidRPr="00517002">
              <w:rPr>
                <w:rFonts w:ascii="Times New Roman" w:hAnsi="Times New Roman" w:cs="Times New Roman"/>
                <w:lang w:val="fr-CA"/>
              </w:rPr>
              <w:t>Justifiez pourquoi il s’agit bien de cette conception de la liberté</w:t>
            </w:r>
          </w:p>
        </w:tc>
      </w:tr>
      <w:tr w:rsidR="00A31794" w:rsidRPr="00517002" w:rsidTr="0041738B">
        <w:trPr>
          <w:trHeight w:val="1890"/>
        </w:trPr>
        <w:tc>
          <w:tcPr>
            <w:tcW w:w="1618" w:type="dxa"/>
          </w:tcPr>
          <w:p w:rsidR="00A31794" w:rsidRPr="00517002" w:rsidRDefault="00A31794" w:rsidP="00A31794">
            <w:pPr>
              <w:spacing w:line="276" w:lineRule="auto"/>
              <w:jc w:val="center"/>
              <w:rPr>
                <w:rFonts w:ascii="Times New Roman" w:hAnsi="Times New Roman" w:cs="Times New Roman"/>
                <w:lang w:val="fr-CA"/>
              </w:rPr>
            </w:pPr>
          </w:p>
        </w:tc>
        <w:tc>
          <w:tcPr>
            <w:tcW w:w="3382" w:type="dxa"/>
          </w:tcPr>
          <w:p w:rsidR="00A31794" w:rsidRPr="00517002" w:rsidRDefault="00A31794" w:rsidP="00A31794">
            <w:pPr>
              <w:spacing w:line="276" w:lineRule="auto"/>
              <w:jc w:val="center"/>
              <w:rPr>
                <w:rFonts w:ascii="Times New Roman" w:hAnsi="Times New Roman" w:cs="Times New Roman"/>
                <w:lang w:val="fr-CA"/>
              </w:rPr>
            </w:pPr>
          </w:p>
        </w:tc>
        <w:tc>
          <w:tcPr>
            <w:tcW w:w="6041" w:type="dxa"/>
          </w:tcPr>
          <w:p w:rsidR="00A31794" w:rsidRPr="00517002" w:rsidRDefault="00A31794" w:rsidP="00A31794">
            <w:pPr>
              <w:spacing w:line="276" w:lineRule="auto"/>
              <w:jc w:val="center"/>
              <w:rPr>
                <w:rFonts w:ascii="Times New Roman" w:hAnsi="Times New Roman" w:cs="Times New Roman"/>
                <w:lang w:val="fr-CA"/>
              </w:rPr>
            </w:pPr>
          </w:p>
        </w:tc>
      </w:tr>
      <w:tr w:rsidR="00A31794" w:rsidRPr="00517002" w:rsidTr="0041738B">
        <w:trPr>
          <w:trHeight w:val="1890"/>
        </w:trPr>
        <w:tc>
          <w:tcPr>
            <w:tcW w:w="1618" w:type="dxa"/>
          </w:tcPr>
          <w:p w:rsidR="00A31794" w:rsidRPr="00517002" w:rsidRDefault="00A31794" w:rsidP="00A31794">
            <w:pPr>
              <w:spacing w:line="276" w:lineRule="auto"/>
              <w:jc w:val="center"/>
              <w:rPr>
                <w:rFonts w:ascii="Times New Roman" w:hAnsi="Times New Roman" w:cs="Times New Roman"/>
                <w:lang w:val="fr-CA"/>
              </w:rPr>
            </w:pPr>
          </w:p>
        </w:tc>
        <w:tc>
          <w:tcPr>
            <w:tcW w:w="3382" w:type="dxa"/>
          </w:tcPr>
          <w:p w:rsidR="00A31794" w:rsidRPr="00517002" w:rsidRDefault="00A31794" w:rsidP="00A31794">
            <w:pPr>
              <w:spacing w:line="276" w:lineRule="auto"/>
              <w:jc w:val="center"/>
              <w:rPr>
                <w:rFonts w:ascii="Times New Roman" w:hAnsi="Times New Roman" w:cs="Times New Roman"/>
                <w:lang w:val="fr-CA"/>
              </w:rPr>
            </w:pPr>
          </w:p>
        </w:tc>
        <w:tc>
          <w:tcPr>
            <w:tcW w:w="6041" w:type="dxa"/>
          </w:tcPr>
          <w:p w:rsidR="00A31794" w:rsidRPr="00517002" w:rsidRDefault="00A31794" w:rsidP="00A31794">
            <w:pPr>
              <w:spacing w:line="276" w:lineRule="auto"/>
              <w:jc w:val="center"/>
              <w:rPr>
                <w:rFonts w:ascii="Times New Roman" w:hAnsi="Times New Roman" w:cs="Times New Roman"/>
                <w:lang w:val="fr-CA"/>
              </w:rPr>
            </w:pPr>
          </w:p>
        </w:tc>
      </w:tr>
      <w:tr w:rsidR="00A31794" w:rsidRPr="00517002" w:rsidTr="0041738B">
        <w:trPr>
          <w:trHeight w:val="1890"/>
        </w:trPr>
        <w:tc>
          <w:tcPr>
            <w:tcW w:w="1618" w:type="dxa"/>
          </w:tcPr>
          <w:p w:rsidR="00A31794" w:rsidRPr="00517002" w:rsidRDefault="00A31794" w:rsidP="00A31794">
            <w:pPr>
              <w:spacing w:line="276" w:lineRule="auto"/>
              <w:jc w:val="center"/>
              <w:rPr>
                <w:rFonts w:ascii="Times New Roman" w:hAnsi="Times New Roman" w:cs="Times New Roman"/>
                <w:lang w:val="fr-CA"/>
              </w:rPr>
            </w:pPr>
          </w:p>
        </w:tc>
        <w:tc>
          <w:tcPr>
            <w:tcW w:w="3382" w:type="dxa"/>
          </w:tcPr>
          <w:p w:rsidR="00A31794" w:rsidRPr="00517002" w:rsidRDefault="00A31794" w:rsidP="00A31794">
            <w:pPr>
              <w:spacing w:line="276" w:lineRule="auto"/>
              <w:jc w:val="center"/>
              <w:rPr>
                <w:rFonts w:ascii="Times New Roman" w:hAnsi="Times New Roman" w:cs="Times New Roman"/>
                <w:lang w:val="fr-CA"/>
              </w:rPr>
            </w:pPr>
          </w:p>
        </w:tc>
        <w:tc>
          <w:tcPr>
            <w:tcW w:w="6041" w:type="dxa"/>
          </w:tcPr>
          <w:p w:rsidR="00A31794" w:rsidRPr="00517002" w:rsidRDefault="00A31794" w:rsidP="00A31794">
            <w:pPr>
              <w:spacing w:line="276" w:lineRule="auto"/>
              <w:jc w:val="center"/>
              <w:rPr>
                <w:rFonts w:ascii="Times New Roman" w:hAnsi="Times New Roman" w:cs="Times New Roman"/>
                <w:lang w:val="fr-CA"/>
              </w:rPr>
            </w:pPr>
          </w:p>
        </w:tc>
      </w:tr>
      <w:tr w:rsidR="00A31794" w:rsidRPr="00517002" w:rsidTr="0041738B">
        <w:trPr>
          <w:trHeight w:val="1890"/>
        </w:trPr>
        <w:tc>
          <w:tcPr>
            <w:tcW w:w="1618" w:type="dxa"/>
          </w:tcPr>
          <w:p w:rsidR="00A31794" w:rsidRPr="00517002" w:rsidRDefault="00A31794" w:rsidP="00A31794">
            <w:pPr>
              <w:spacing w:line="276" w:lineRule="auto"/>
              <w:jc w:val="center"/>
              <w:rPr>
                <w:rFonts w:ascii="Times New Roman" w:hAnsi="Times New Roman" w:cs="Times New Roman"/>
                <w:lang w:val="fr-CA"/>
              </w:rPr>
            </w:pPr>
          </w:p>
        </w:tc>
        <w:tc>
          <w:tcPr>
            <w:tcW w:w="3382" w:type="dxa"/>
          </w:tcPr>
          <w:p w:rsidR="00A31794" w:rsidRPr="00517002" w:rsidRDefault="00A31794" w:rsidP="00A31794">
            <w:pPr>
              <w:spacing w:line="276" w:lineRule="auto"/>
              <w:jc w:val="center"/>
              <w:rPr>
                <w:rFonts w:ascii="Times New Roman" w:hAnsi="Times New Roman" w:cs="Times New Roman"/>
                <w:lang w:val="fr-CA"/>
              </w:rPr>
            </w:pPr>
          </w:p>
        </w:tc>
        <w:tc>
          <w:tcPr>
            <w:tcW w:w="6041" w:type="dxa"/>
          </w:tcPr>
          <w:p w:rsidR="00A31794" w:rsidRPr="00517002" w:rsidRDefault="00A31794" w:rsidP="00A31794">
            <w:pPr>
              <w:spacing w:line="276" w:lineRule="auto"/>
              <w:jc w:val="center"/>
              <w:rPr>
                <w:rFonts w:ascii="Times New Roman" w:hAnsi="Times New Roman" w:cs="Times New Roman"/>
                <w:lang w:val="fr-CA"/>
              </w:rPr>
            </w:pPr>
          </w:p>
        </w:tc>
      </w:tr>
      <w:tr w:rsidR="00A31794" w:rsidRPr="00517002" w:rsidTr="0041738B">
        <w:trPr>
          <w:trHeight w:val="1890"/>
        </w:trPr>
        <w:tc>
          <w:tcPr>
            <w:tcW w:w="1618" w:type="dxa"/>
          </w:tcPr>
          <w:p w:rsidR="00A31794" w:rsidRPr="00517002" w:rsidRDefault="00A31794" w:rsidP="00A31794">
            <w:pPr>
              <w:spacing w:line="276" w:lineRule="auto"/>
              <w:jc w:val="center"/>
              <w:rPr>
                <w:rFonts w:ascii="Times New Roman" w:hAnsi="Times New Roman" w:cs="Times New Roman"/>
                <w:lang w:val="fr-CA"/>
              </w:rPr>
            </w:pPr>
          </w:p>
        </w:tc>
        <w:tc>
          <w:tcPr>
            <w:tcW w:w="3382" w:type="dxa"/>
          </w:tcPr>
          <w:p w:rsidR="00A31794" w:rsidRPr="00517002" w:rsidRDefault="00A31794" w:rsidP="00A31794">
            <w:pPr>
              <w:spacing w:line="276" w:lineRule="auto"/>
              <w:jc w:val="center"/>
              <w:rPr>
                <w:rFonts w:ascii="Times New Roman" w:hAnsi="Times New Roman" w:cs="Times New Roman"/>
                <w:lang w:val="fr-CA"/>
              </w:rPr>
            </w:pPr>
          </w:p>
        </w:tc>
        <w:tc>
          <w:tcPr>
            <w:tcW w:w="6041" w:type="dxa"/>
          </w:tcPr>
          <w:p w:rsidR="00A31794" w:rsidRPr="00517002" w:rsidRDefault="00A31794" w:rsidP="00A31794">
            <w:pPr>
              <w:spacing w:line="276" w:lineRule="auto"/>
              <w:jc w:val="center"/>
              <w:rPr>
                <w:rFonts w:ascii="Times New Roman" w:hAnsi="Times New Roman" w:cs="Times New Roman"/>
                <w:lang w:val="fr-CA"/>
              </w:rPr>
            </w:pPr>
          </w:p>
        </w:tc>
      </w:tr>
      <w:tr w:rsidR="00A31794" w:rsidRPr="00517002" w:rsidTr="0041738B">
        <w:trPr>
          <w:trHeight w:val="1890"/>
        </w:trPr>
        <w:tc>
          <w:tcPr>
            <w:tcW w:w="1618" w:type="dxa"/>
          </w:tcPr>
          <w:p w:rsidR="00A31794" w:rsidRPr="00517002" w:rsidRDefault="00A31794" w:rsidP="00A31794">
            <w:pPr>
              <w:spacing w:line="276" w:lineRule="auto"/>
              <w:jc w:val="center"/>
              <w:rPr>
                <w:rFonts w:ascii="Times New Roman" w:hAnsi="Times New Roman" w:cs="Times New Roman"/>
                <w:lang w:val="fr-CA"/>
              </w:rPr>
            </w:pPr>
          </w:p>
        </w:tc>
        <w:tc>
          <w:tcPr>
            <w:tcW w:w="3382" w:type="dxa"/>
          </w:tcPr>
          <w:p w:rsidR="00A31794" w:rsidRPr="00517002" w:rsidRDefault="00A31794" w:rsidP="00A31794">
            <w:pPr>
              <w:spacing w:line="276" w:lineRule="auto"/>
              <w:jc w:val="center"/>
              <w:rPr>
                <w:rFonts w:ascii="Times New Roman" w:hAnsi="Times New Roman" w:cs="Times New Roman"/>
                <w:lang w:val="fr-CA"/>
              </w:rPr>
            </w:pPr>
          </w:p>
        </w:tc>
        <w:tc>
          <w:tcPr>
            <w:tcW w:w="6041" w:type="dxa"/>
          </w:tcPr>
          <w:p w:rsidR="00A31794" w:rsidRPr="00517002" w:rsidRDefault="00A31794" w:rsidP="00A31794">
            <w:pPr>
              <w:spacing w:line="276" w:lineRule="auto"/>
              <w:jc w:val="center"/>
              <w:rPr>
                <w:rFonts w:ascii="Times New Roman" w:hAnsi="Times New Roman" w:cs="Times New Roman"/>
                <w:lang w:val="fr-CA"/>
              </w:rPr>
            </w:pPr>
          </w:p>
        </w:tc>
      </w:tr>
    </w:tbl>
    <w:p w:rsidR="003D7F59" w:rsidRPr="00517002" w:rsidRDefault="003D7F59" w:rsidP="00023712">
      <w:pPr>
        <w:spacing w:line="276" w:lineRule="auto"/>
        <w:rPr>
          <w:rFonts w:ascii="Times New Roman" w:hAnsi="Times New Roman" w:cs="Times New Roman"/>
          <w:lang w:val="fr-CA"/>
        </w:rPr>
      </w:pPr>
      <w:r w:rsidRPr="00517002">
        <w:rPr>
          <w:rFonts w:ascii="Times New Roman" w:hAnsi="Times New Roman" w:cs="Times New Roman"/>
          <w:lang w:val="fr-CA"/>
        </w:rPr>
        <w:br w:type="page"/>
      </w:r>
    </w:p>
    <w:p w:rsidR="003D7F59" w:rsidRPr="00517002" w:rsidRDefault="003D7F59" w:rsidP="00FA2F93">
      <w:pPr>
        <w:spacing w:line="276" w:lineRule="auto"/>
        <w:jc w:val="center"/>
        <w:rPr>
          <w:rFonts w:ascii="Times New Roman" w:hAnsi="Times New Roman" w:cs="Times New Roman"/>
          <w:lang w:val="fr-CA"/>
        </w:rPr>
      </w:pPr>
      <w:r w:rsidRPr="00517002">
        <w:rPr>
          <w:rFonts w:ascii="Times New Roman" w:hAnsi="Times New Roman" w:cs="Times New Roman"/>
          <w:lang w:val="fr-CA"/>
        </w:rPr>
        <w:lastRenderedPageBreak/>
        <w:t>Annexe 1 : le libre</w:t>
      </w:r>
      <w:r w:rsidR="00517002">
        <w:rPr>
          <w:rFonts w:ascii="Times New Roman" w:hAnsi="Times New Roman" w:cs="Times New Roman"/>
          <w:lang w:val="fr-CA"/>
        </w:rPr>
        <w:t xml:space="preserve"> </w:t>
      </w:r>
      <w:r w:rsidRPr="00517002">
        <w:rPr>
          <w:rFonts w:ascii="Times New Roman" w:hAnsi="Times New Roman" w:cs="Times New Roman"/>
          <w:lang w:val="fr-CA"/>
        </w:rPr>
        <w:t>arbitre</w:t>
      </w:r>
    </w:p>
    <w:p w:rsidR="00517002" w:rsidRDefault="00517002" w:rsidP="00517002">
      <w:pPr>
        <w:pStyle w:val="NormalWeb"/>
        <w:shd w:val="clear" w:color="auto" w:fill="FFFFFF"/>
        <w:spacing w:before="120" w:beforeAutospacing="0" w:after="120" w:afterAutospacing="0" w:line="336" w:lineRule="atLeast"/>
        <w:jc w:val="both"/>
        <w:rPr>
          <w:sz w:val="22"/>
          <w:szCs w:val="22"/>
          <w:lang w:val="fr-CA"/>
        </w:rPr>
      </w:pPr>
      <w:r w:rsidRPr="002740BC">
        <w:rPr>
          <w:i/>
          <w:sz w:val="22"/>
          <w:szCs w:val="22"/>
          <w:lang w:val="fr-CA"/>
        </w:rPr>
        <w:t>Wikipédia</w:t>
      </w:r>
      <w:r>
        <w:rPr>
          <w:sz w:val="22"/>
          <w:szCs w:val="22"/>
          <w:lang w:val="fr-CA"/>
        </w:rPr>
        <w:t> :</w:t>
      </w:r>
    </w:p>
    <w:p w:rsidR="00517002" w:rsidRPr="00517002" w:rsidRDefault="003A60AB" w:rsidP="002740BC">
      <w:pPr>
        <w:pStyle w:val="NormalWeb"/>
        <w:shd w:val="clear" w:color="auto" w:fill="FFFFFF"/>
        <w:spacing w:before="120" w:beforeAutospacing="0" w:after="120" w:afterAutospacing="0" w:line="336" w:lineRule="atLeast"/>
        <w:ind w:left="270" w:right="180"/>
        <w:jc w:val="both"/>
        <w:rPr>
          <w:color w:val="252525"/>
          <w:sz w:val="22"/>
          <w:szCs w:val="22"/>
          <w:lang w:val="fr-CA"/>
        </w:rPr>
      </w:pPr>
      <w:r w:rsidRPr="00517002">
        <w:rPr>
          <w:sz w:val="22"/>
          <w:szCs w:val="22"/>
          <w:lang w:val="fr-CA"/>
        </w:rPr>
        <w:t>« </w:t>
      </w:r>
      <w:r w:rsidRPr="00517002">
        <w:rPr>
          <w:color w:val="252525"/>
          <w:sz w:val="22"/>
          <w:szCs w:val="22"/>
          <w:shd w:val="clear" w:color="auto" w:fill="FFFFFF"/>
          <w:lang w:val="fr-CA"/>
        </w:rPr>
        <w:t>Le</w:t>
      </w:r>
      <w:r w:rsidRPr="00517002">
        <w:rPr>
          <w:rStyle w:val="apple-converted-space"/>
          <w:color w:val="252525"/>
          <w:sz w:val="22"/>
          <w:szCs w:val="22"/>
          <w:shd w:val="clear" w:color="auto" w:fill="FFFFFF"/>
          <w:lang w:val="fr-CA"/>
        </w:rPr>
        <w:t> </w:t>
      </w:r>
      <w:r w:rsidRPr="00517002">
        <w:rPr>
          <w:bCs/>
          <w:color w:val="252525"/>
          <w:sz w:val="22"/>
          <w:szCs w:val="22"/>
          <w:shd w:val="clear" w:color="auto" w:fill="FFFFFF"/>
          <w:lang w:val="fr-CA"/>
        </w:rPr>
        <w:t>libre arbitre</w:t>
      </w:r>
      <w:r w:rsidRPr="00517002">
        <w:rPr>
          <w:rStyle w:val="apple-converted-space"/>
          <w:color w:val="252525"/>
          <w:sz w:val="22"/>
          <w:szCs w:val="22"/>
          <w:shd w:val="clear" w:color="auto" w:fill="FFFFFF"/>
          <w:lang w:val="fr-CA"/>
        </w:rPr>
        <w:t> </w:t>
      </w:r>
      <w:r w:rsidRPr="00517002">
        <w:rPr>
          <w:color w:val="252525"/>
          <w:sz w:val="22"/>
          <w:szCs w:val="22"/>
          <w:shd w:val="clear" w:color="auto" w:fill="FFFFFF"/>
          <w:lang w:val="fr-CA"/>
        </w:rPr>
        <w:t>est la faculté qu’aurait l'être humain de se déterminer librement et par lui seul, à agir et à penser</w:t>
      </w:r>
      <w:r w:rsidRPr="00517002">
        <w:rPr>
          <w:color w:val="252525"/>
          <w:sz w:val="22"/>
          <w:szCs w:val="22"/>
          <w:shd w:val="clear" w:color="auto" w:fill="FFFFFF"/>
          <w:lang w:val="fr-CA"/>
        </w:rPr>
        <w:t xml:space="preserve"> […]</w:t>
      </w:r>
      <w:r w:rsidR="00517002" w:rsidRPr="00517002">
        <w:rPr>
          <w:color w:val="252525"/>
          <w:sz w:val="22"/>
          <w:szCs w:val="22"/>
          <w:shd w:val="clear" w:color="auto" w:fill="FFFFFF"/>
          <w:lang w:val="fr-CA"/>
        </w:rPr>
        <w:t xml:space="preserve"> </w:t>
      </w:r>
      <w:r w:rsidR="00517002" w:rsidRPr="00517002">
        <w:rPr>
          <w:color w:val="252525"/>
          <w:sz w:val="22"/>
          <w:szCs w:val="22"/>
          <w:lang w:val="fr-CA"/>
        </w:rPr>
        <w:t>L’expression française de « libre arbitre » rend insuffisamment compte du lien indissoluble qui l’unit à la notion de</w:t>
      </w:r>
      <w:r w:rsidR="00517002" w:rsidRPr="00517002">
        <w:rPr>
          <w:rStyle w:val="apple-converted-space"/>
          <w:color w:val="252525"/>
          <w:sz w:val="22"/>
          <w:szCs w:val="22"/>
          <w:lang w:val="fr-CA"/>
        </w:rPr>
        <w:t> </w:t>
      </w:r>
      <w:r w:rsidR="00517002" w:rsidRPr="00517002">
        <w:rPr>
          <w:color w:val="252525"/>
          <w:sz w:val="22"/>
          <w:szCs w:val="22"/>
          <w:lang w:val="fr-CA"/>
        </w:rPr>
        <w:t>volonté</w:t>
      </w:r>
      <w:r w:rsidR="00517002" w:rsidRPr="00517002">
        <w:rPr>
          <w:color w:val="252525"/>
          <w:sz w:val="22"/>
          <w:szCs w:val="22"/>
          <w:lang w:val="fr-CA"/>
        </w:rPr>
        <w:t>, lien apparaissant plus clairement dans les expressions anglaise (</w:t>
      </w:r>
      <w:r w:rsidR="00517002" w:rsidRPr="00517002">
        <w:rPr>
          <w:i/>
          <w:iCs/>
          <w:color w:val="252525"/>
          <w:sz w:val="22"/>
          <w:szCs w:val="22"/>
          <w:lang w:val="fr-CA"/>
        </w:rPr>
        <w:t xml:space="preserve">Free </w:t>
      </w:r>
      <w:proofErr w:type="spellStart"/>
      <w:r w:rsidR="00517002" w:rsidRPr="00517002">
        <w:rPr>
          <w:i/>
          <w:iCs/>
          <w:color w:val="252525"/>
          <w:sz w:val="22"/>
          <w:szCs w:val="22"/>
          <w:lang w:val="fr-CA"/>
        </w:rPr>
        <w:t>will</w:t>
      </w:r>
      <w:proofErr w:type="spellEnd"/>
      <w:r w:rsidR="00517002" w:rsidRPr="00517002">
        <w:rPr>
          <w:color w:val="252525"/>
          <w:sz w:val="22"/>
          <w:szCs w:val="22"/>
          <w:lang w:val="fr-CA"/>
        </w:rPr>
        <w:t>) et allemande (</w:t>
      </w:r>
      <w:proofErr w:type="spellStart"/>
      <w:r w:rsidR="00517002" w:rsidRPr="00517002">
        <w:rPr>
          <w:i/>
          <w:iCs/>
          <w:color w:val="252525"/>
          <w:sz w:val="22"/>
          <w:szCs w:val="22"/>
          <w:lang w:val="fr-CA"/>
        </w:rPr>
        <w:t>Willensfreiheit</w:t>
      </w:r>
      <w:proofErr w:type="spellEnd"/>
      <w:r w:rsidR="00517002" w:rsidRPr="00517002">
        <w:rPr>
          <w:color w:val="252525"/>
          <w:sz w:val="22"/>
          <w:szCs w:val="22"/>
          <w:lang w:val="fr-CA"/>
        </w:rPr>
        <w:t>), qui présentent cependant le désavantage de dissoudre la notion d’arbitre ou de</w:t>
      </w:r>
      <w:r w:rsidR="00517002" w:rsidRPr="00517002">
        <w:rPr>
          <w:rStyle w:val="apple-converted-space"/>
          <w:color w:val="252525"/>
          <w:sz w:val="22"/>
          <w:szCs w:val="22"/>
          <w:lang w:val="fr-CA"/>
        </w:rPr>
        <w:t> </w:t>
      </w:r>
      <w:r w:rsidR="00517002" w:rsidRPr="00517002">
        <w:rPr>
          <w:color w:val="252525"/>
          <w:sz w:val="22"/>
          <w:szCs w:val="22"/>
          <w:lang w:val="fr-CA"/>
        </w:rPr>
        <w:t>choix</w:t>
      </w:r>
      <w:r w:rsidR="00517002" w:rsidRPr="00517002">
        <w:rPr>
          <w:color w:val="252525"/>
          <w:sz w:val="22"/>
          <w:szCs w:val="22"/>
          <w:lang w:val="fr-CA"/>
        </w:rPr>
        <w:t>, essentielle au concept. « Libre arbitre » (</w:t>
      </w:r>
      <w:r w:rsidR="00517002" w:rsidRPr="00517002">
        <w:rPr>
          <w:i/>
          <w:iCs/>
          <w:color w:val="252525"/>
          <w:sz w:val="22"/>
          <w:szCs w:val="22"/>
          <w:lang w:val="fr-CA"/>
        </w:rPr>
        <w:t xml:space="preserve">liberum </w:t>
      </w:r>
      <w:proofErr w:type="spellStart"/>
      <w:r w:rsidR="00517002" w:rsidRPr="00517002">
        <w:rPr>
          <w:i/>
          <w:iCs/>
          <w:color w:val="252525"/>
          <w:sz w:val="22"/>
          <w:szCs w:val="22"/>
          <w:lang w:val="fr-CA"/>
        </w:rPr>
        <w:t>arbitrium</w:t>
      </w:r>
      <w:proofErr w:type="spellEnd"/>
      <w:r w:rsidR="00517002" w:rsidRPr="00517002">
        <w:rPr>
          <w:rStyle w:val="apple-converted-space"/>
          <w:color w:val="252525"/>
          <w:sz w:val="22"/>
          <w:szCs w:val="22"/>
          <w:lang w:val="fr-CA"/>
        </w:rPr>
        <w:t> </w:t>
      </w:r>
      <w:r w:rsidR="00517002" w:rsidRPr="00517002">
        <w:rPr>
          <w:color w:val="252525"/>
          <w:sz w:val="22"/>
          <w:szCs w:val="22"/>
          <w:lang w:val="fr-CA"/>
        </w:rPr>
        <w:t>en latin) est le plus souvent utilisé comme la contraction de l’expression technique : « libre arbitre de la volonté ».</w:t>
      </w:r>
      <w:r w:rsidR="00517002" w:rsidRPr="00517002">
        <w:rPr>
          <w:color w:val="252525"/>
          <w:sz w:val="22"/>
          <w:szCs w:val="22"/>
          <w:lang w:val="fr-CA"/>
        </w:rPr>
        <w:t xml:space="preserve"> </w:t>
      </w:r>
      <w:r w:rsidR="00517002" w:rsidRPr="00517002">
        <w:rPr>
          <w:color w:val="252525"/>
          <w:sz w:val="22"/>
          <w:szCs w:val="22"/>
          <w:lang w:val="fr-CA"/>
        </w:rPr>
        <w:t>De ce</w:t>
      </w:r>
      <w:r w:rsidR="00517002" w:rsidRPr="00517002">
        <w:rPr>
          <w:rStyle w:val="apple-converted-space"/>
          <w:color w:val="252525"/>
          <w:sz w:val="22"/>
          <w:szCs w:val="22"/>
          <w:lang w:val="fr-CA"/>
        </w:rPr>
        <w:t> </w:t>
      </w:r>
      <w:r w:rsidR="00517002" w:rsidRPr="00517002">
        <w:rPr>
          <w:color w:val="252525"/>
          <w:sz w:val="22"/>
          <w:szCs w:val="22"/>
          <w:lang w:val="fr-CA"/>
        </w:rPr>
        <w:t>concept</w:t>
      </w:r>
      <w:r w:rsidR="00517002" w:rsidRPr="00517002">
        <w:rPr>
          <w:rStyle w:val="apple-converted-space"/>
          <w:color w:val="252525"/>
          <w:sz w:val="22"/>
          <w:szCs w:val="22"/>
          <w:lang w:val="fr-CA"/>
        </w:rPr>
        <w:t> </w:t>
      </w:r>
      <w:r w:rsidR="00517002" w:rsidRPr="00517002">
        <w:rPr>
          <w:color w:val="252525"/>
          <w:sz w:val="22"/>
          <w:szCs w:val="22"/>
          <w:lang w:val="fr-CA"/>
        </w:rPr>
        <w:t>forgé par la théologie</w:t>
      </w:r>
      <w:r w:rsidR="00517002" w:rsidRPr="00517002">
        <w:rPr>
          <w:rStyle w:val="apple-converted-space"/>
          <w:color w:val="252525"/>
          <w:sz w:val="22"/>
          <w:szCs w:val="22"/>
          <w:lang w:val="fr-CA"/>
        </w:rPr>
        <w:t> </w:t>
      </w:r>
      <w:r w:rsidR="00517002" w:rsidRPr="00517002">
        <w:rPr>
          <w:color w:val="252525"/>
          <w:sz w:val="22"/>
          <w:szCs w:val="22"/>
          <w:lang w:val="fr-CA"/>
        </w:rPr>
        <w:t>patristique</w:t>
      </w:r>
      <w:r w:rsidR="00517002" w:rsidRPr="00517002">
        <w:rPr>
          <w:rStyle w:val="apple-converted-space"/>
          <w:color w:val="252525"/>
          <w:sz w:val="22"/>
          <w:szCs w:val="22"/>
          <w:lang w:val="fr-CA"/>
        </w:rPr>
        <w:t> </w:t>
      </w:r>
      <w:r w:rsidR="00517002" w:rsidRPr="00517002">
        <w:rPr>
          <w:color w:val="252525"/>
          <w:sz w:val="22"/>
          <w:szCs w:val="22"/>
          <w:lang w:val="fr-CA"/>
        </w:rPr>
        <w:t>latine, il n’est pas exagéré d’écrire qu'il fut développé pour préciser la responsabilité du mal, en l'imputant à la créature de Dieu. Ceci apparaît dans le traité</w:t>
      </w:r>
      <w:r w:rsidR="00517002" w:rsidRPr="00517002">
        <w:rPr>
          <w:rStyle w:val="apple-converted-space"/>
          <w:color w:val="252525"/>
          <w:sz w:val="22"/>
          <w:szCs w:val="22"/>
          <w:lang w:val="fr-CA"/>
        </w:rPr>
        <w:t> </w:t>
      </w:r>
      <w:r w:rsidR="00517002" w:rsidRPr="00517002">
        <w:rPr>
          <w:i/>
          <w:iCs/>
          <w:color w:val="252525"/>
          <w:sz w:val="22"/>
          <w:szCs w:val="22"/>
          <w:lang w:val="fr-CA"/>
        </w:rPr>
        <w:t xml:space="preserve">De libero </w:t>
      </w:r>
      <w:proofErr w:type="spellStart"/>
      <w:r w:rsidR="00517002" w:rsidRPr="00517002">
        <w:rPr>
          <w:i/>
          <w:iCs/>
          <w:color w:val="252525"/>
          <w:sz w:val="22"/>
          <w:szCs w:val="22"/>
          <w:lang w:val="fr-CA"/>
        </w:rPr>
        <w:t>arbitrio</w:t>
      </w:r>
      <w:r w:rsidR="00517002" w:rsidRPr="00517002">
        <w:rPr>
          <w:color w:val="252525"/>
          <w:sz w:val="22"/>
          <w:szCs w:val="22"/>
          <w:lang w:val="fr-CA"/>
        </w:rPr>
        <w:t>de</w:t>
      </w:r>
      <w:proofErr w:type="spellEnd"/>
      <w:r w:rsidR="00517002" w:rsidRPr="00517002">
        <w:rPr>
          <w:color w:val="252525"/>
          <w:sz w:val="22"/>
          <w:szCs w:val="22"/>
          <w:lang w:val="fr-CA"/>
        </w:rPr>
        <w:t xml:space="preserve"> saint Augustin (</w:t>
      </w:r>
      <w:r w:rsidR="00517002" w:rsidRPr="00517002">
        <w:rPr>
          <w:color w:val="252525"/>
          <w:sz w:val="22"/>
          <w:szCs w:val="22"/>
          <w:lang w:val="fr-CA"/>
        </w:rPr>
        <w:t>Augustin d'Hippone</w:t>
      </w:r>
      <w:r w:rsidR="00517002" w:rsidRPr="00517002">
        <w:rPr>
          <w:color w:val="252525"/>
          <w:sz w:val="22"/>
          <w:szCs w:val="22"/>
          <w:lang w:val="fr-CA"/>
        </w:rPr>
        <w:t>).</w:t>
      </w:r>
      <w:r w:rsidR="00517002" w:rsidRPr="00517002">
        <w:rPr>
          <w:color w:val="252525"/>
          <w:sz w:val="22"/>
          <w:szCs w:val="22"/>
          <w:lang w:val="fr-CA"/>
        </w:rPr>
        <w:t> »</w:t>
      </w:r>
      <w:r w:rsidR="00517002" w:rsidRPr="00517002">
        <w:rPr>
          <w:rStyle w:val="FootnoteReference"/>
          <w:color w:val="252525"/>
          <w:sz w:val="22"/>
          <w:szCs w:val="22"/>
          <w:lang w:val="fr-CA"/>
        </w:rPr>
        <w:footnoteReference w:id="1"/>
      </w:r>
      <w:r w:rsidR="00517002" w:rsidRPr="00517002">
        <w:rPr>
          <w:color w:val="252525"/>
          <w:sz w:val="22"/>
          <w:szCs w:val="22"/>
          <w:lang w:val="fr-CA"/>
        </w:rPr>
        <w:t xml:space="preserve"> </w:t>
      </w:r>
    </w:p>
    <w:p w:rsidR="00517002" w:rsidRDefault="00517002" w:rsidP="00517002">
      <w:pPr>
        <w:spacing w:before="240"/>
        <w:rPr>
          <w:rFonts w:ascii="Times New Roman" w:hAnsi="Times New Roman" w:cs="Times New Roman"/>
          <w:lang w:val="fr-CA"/>
        </w:rPr>
      </w:pPr>
      <w:r>
        <w:rPr>
          <w:rFonts w:ascii="Times New Roman" w:hAnsi="Times New Roman" w:cs="Times New Roman"/>
          <w:lang w:val="fr-CA"/>
        </w:rPr>
        <w:t xml:space="preserve">Dictionnaire </w:t>
      </w:r>
      <w:proofErr w:type="spellStart"/>
      <w:r w:rsidRPr="002740BC">
        <w:rPr>
          <w:rFonts w:ascii="Times New Roman" w:hAnsi="Times New Roman" w:cs="Times New Roman"/>
          <w:i/>
          <w:lang w:val="fr-CA"/>
        </w:rPr>
        <w:t>Reverso</w:t>
      </w:r>
      <w:proofErr w:type="spellEnd"/>
      <w:r>
        <w:rPr>
          <w:rFonts w:ascii="Times New Roman" w:hAnsi="Times New Roman" w:cs="Times New Roman"/>
          <w:lang w:val="fr-CA"/>
        </w:rPr>
        <w:t> :</w:t>
      </w:r>
    </w:p>
    <w:p w:rsidR="007D0584" w:rsidRPr="00517002" w:rsidRDefault="00517002" w:rsidP="002740BC">
      <w:pPr>
        <w:spacing w:before="240"/>
        <w:ind w:left="270"/>
        <w:rPr>
          <w:rFonts w:ascii="Times New Roman" w:hAnsi="Times New Roman" w:cs="Times New Roman"/>
          <w:lang w:val="fr-CA"/>
        </w:rPr>
      </w:pPr>
      <w:r w:rsidRPr="00517002">
        <w:rPr>
          <w:rFonts w:ascii="Times New Roman" w:hAnsi="Times New Roman" w:cs="Times New Roman"/>
          <w:lang w:val="fr-CA"/>
        </w:rPr>
        <w:t>« Capacité de juger librement »</w:t>
      </w:r>
      <w:r w:rsidRPr="00517002">
        <w:rPr>
          <w:rStyle w:val="FootnoteReference"/>
          <w:rFonts w:ascii="Times New Roman" w:hAnsi="Times New Roman" w:cs="Times New Roman"/>
          <w:lang w:val="fr-CA"/>
        </w:rPr>
        <w:footnoteReference w:id="2"/>
      </w:r>
      <w:r w:rsidRPr="00517002">
        <w:rPr>
          <w:rFonts w:ascii="Times New Roman" w:hAnsi="Times New Roman" w:cs="Times New Roman"/>
          <w:lang w:val="fr-CA"/>
        </w:rPr>
        <w:t xml:space="preserve"> </w:t>
      </w:r>
    </w:p>
    <w:p w:rsidR="002740BC" w:rsidRPr="002740BC" w:rsidRDefault="002740BC" w:rsidP="00517002">
      <w:pPr>
        <w:spacing w:before="240"/>
        <w:rPr>
          <w:rFonts w:ascii="Times New Roman" w:hAnsi="Times New Roman" w:cs="Times New Roman"/>
          <w:lang w:val="fr-CA"/>
        </w:rPr>
      </w:pPr>
      <w:r>
        <w:rPr>
          <w:rFonts w:ascii="Times New Roman" w:hAnsi="Times New Roman" w:cs="Times New Roman"/>
          <w:lang w:val="fr-CA"/>
        </w:rPr>
        <w:t xml:space="preserve">Dictionnaire </w:t>
      </w:r>
      <w:r w:rsidRPr="002740BC">
        <w:rPr>
          <w:rFonts w:ascii="Times New Roman" w:hAnsi="Times New Roman" w:cs="Times New Roman"/>
          <w:i/>
          <w:lang w:val="fr-CA"/>
        </w:rPr>
        <w:t>linternaute.com</w:t>
      </w:r>
      <w:r>
        <w:rPr>
          <w:rFonts w:ascii="Times New Roman" w:hAnsi="Times New Roman" w:cs="Times New Roman"/>
          <w:lang w:val="fr-CA"/>
        </w:rPr>
        <w:t xml:space="preserve"> : </w:t>
      </w:r>
    </w:p>
    <w:p w:rsidR="00517002" w:rsidRDefault="00517002" w:rsidP="002740BC">
      <w:pPr>
        <w:spacing w:before="240"/>
        <w:ind w:left="360"/>
        <w:rPr>
          <w:rFonts w:ascii="Times New Roman" w:hAnsi="Times New Roman" w:cs="Times New Roman"/>
          <w:lang w:val="fr-CA"/>
        </w:rPr>
      </w:pPr>
      <w:r w:rsidRPr="00517002">
        <w:rPr>
          <w:rFonts w:ascii="Times New Roman" w:hAnsi="Times New Roman" w:cs="Times New Roman"/>
          <w:lang w:val="fr-CA"/>
        </w:rPr>
        <w:t>« Faculté d’opérer un choix en toute liberté »</w:t>
      </w:r>
      <w:r w:rsidRPr="00517002">
        <w:rPr>
          <w:rStyle w:val="FootnoteReference"/>
          <w:rFonts w:ascii="Times New Roman" w:hAnsi="Times New Roman" w:cs="Times New Roman"/>
          <w:lang w:val="fr-CA"/>
        </w:rPr>
        <w:footnoteReference w:id="3"/>
      </w:r>
      <w:r w:rsidRPr="00517002">
        <w:rPr>
          <w:rFonts w:ascii="Times New Roman" w:hAnsi="Times New Roman" w:cs="Times New Roman"/>
          <w:lang w:val="fr-CA"/>
        </w:rPr>
        <w:t xml:space="preserve"> </w:t>
      </w:r>
    </w:p>
    <w:p w:rsidR="00517002" w:rsidRPr="00517002" w:rsidRDefault="00517002" w:rsidP="00517002">
      <w:pPr>
        <w:spacing w:before="240"/>
        <w:rPr>
          <w:rFonts w:ascii="Times New Roman" w:hAnsi="Times New Roman" w:cs="Times New Roman"/>
          <w:lang w:val="fr-CA"/>
        </w:rPr>
      </w:pPr>
      <w:bookmarkStart w:id="0" w:name="_GoBack"/>
      <w:bookmarkEnd w:id="0"/>
    </w:p>
    <w:sectPr w:rsidR="00517002" w:rsidRPr="00517002" w:rsidSect="00A317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0FC" w:rsidRDefault="00FD50FC" w:rsidP="00517002">
      <w:pPr>
        <w:spacing w:after="0" w:line="240" w:lineRule="auto"/>
      </w:pPr>
      <w:r>
        <w:separator/>
      </w:r>
    </w:p>
  </w:endnote>
  <w:endnote w:type="continuationSeparator" w:id="0">
    <w:p w:rsidR="00FD50FC" w:rsidRDefault="00FD50FC" w:rsidP="0051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0FC" w:rsidRDefault="00FD50FC" w:rsidP="00517002">
      <w:pPr>
        <w:spacing w:after="0" w:line="240" w:lineRule="auto"/>
      </w:pPr>
      <w:r>
        <w:separator/>
      </w:r>
    </w:p>
  </w:footnote>
  <w:footnote w:type="continuationSeparator" w:id="0">
    <w:p w:rsidR="00FD50FC" w:rsidRDefault="00FD50FC" w:rsidP="00517002">
      <w:pPr>
        <w:spacing w:after="0" w:line="240" w:lineRule="auto"/>
      </w:pPr>
      <w:r>
        <w:continuationSeparator/>
      </w:r>
    </w:p>
  </w:footnote>
  <w:footnote w:id="1">
    <w:p w:rsidR="00517002" w:rsidRPr="00517002" w:rsidRDefault="00517002">
      <w:pPr>
        <w:pStyle w:val="FootnoteText"/>
        <w:rPr>
          <w:lang w:val="fr-CA"/>
        </w:rPr>
      </w:pPr>
      <w:r>
        <w:rPr>
          <w:rStyle w:val="FootnoteReference"/>
        </w:rPr>
        <w:footnoteRef/>
      </w:r>
      <w:r w:rsidRPr="00517002">
        <w:rPr>
          <w:lang w:val="fr-CA"/>
        </w:rPr>
        <w:t xml:space="preserve"> </w:t>
      </w:r>
      <w:r w:rsidRPr="00517002">
        <w:rPr>
          <w:rFonts w:ascii="Times New Roman" w:hAnsi="Times New Roman" w:cs="Times New Roman"/>
          <w:color w:val="252525"/>
          <w:sz w:val="18"/>
          <w:szCs w:val="18"/>
          <w:lang w:val="fr-CA"/>
        </w:rPr>
        <w:t xml:space="preserve">« Libre arbitre » dans </w:t>
      </w:r>
      <w:r w:rsidRPr="00517002">
        <w:rPr>
          <w:rFonts w:ascii="Times New Roman" w:hAnsi="Times New Roman" w:cs="Times New Roman"/>
          <w:i/>
          <w:color w:val="252525"/>
          <w:sz w:val="18"/>
          <w:szCs w:val="18"/>
          <w:lang w:val="fr-CA"/>
        </w:rPr>
        <w:t>Wikipédia L’encyclopédie libre</w:t>
      </w:r>
      <w:r w:rsidRPr="00517002">
        <w:rPr>
          <w:rFonts w:ascii="Times New Roman" w:hAnsi="Times New Roman" w:cs="Times New Roman"/>
          <w:color w:val="252525"/>
          <w:sz w:val="18"/>
          <w:szCs w:val="18"/>
          <w:lang w:val="fr-CA"/>
        </w:rPr>
        <w:t xml:space="preserve"> repéré sur </w:t>
      </w:r>
      <w:r w:rsidRPr="00517002">
        <w:rPr>
          <w:color w:val="252525"/>
          <w:sz w:val="18"/>
          <w:szCs w:val="18"/>
          <w:lang w:val="fr-CA"/>
        </w:rPr>
        <w:t>http://fr.wikipedia.org/wiki/Libre_arbitre</w:t>
      </w:r>
      <w:r w:rsidRPr="00517002">
        <w:rPr>
          <w:rFonts w:ascii="Times New Roman" w:hAnsi="Times New Roman" w:cs="Times New Roman"/>
          <w:color w:val="252525"/>
          <w:sz w:val="18"/>
          <w:szCs w:val="18"/>
          <w:lang w:val="fr-CA"/>
        </w:rPr>
        <w:t>.</w:t>
      </w:r>
    </w:p>
  </w:footnote>
  <w:footnote w:id="2">
    <w:p w:rsidR="00517002" w:rsidRPr="00517002" w:rsidRDefault="00517002">
      <w:pPr>
        <w:pStyle w:val="FootnoteText"/>
        <w:rPr>
          <w:lang w:val="fr-CA"/>
        </w:rPr>
      </w:pPr>
      <w:r>
        <w:rPr>
          <w:rStyle w:val="FootnoteReference"/>
        </w:rPr>
        <w:footnoteRef/>
      </w:r>
      <w:r w:rsidRPr="00517002">
        <w:rPr>
          <w:lang w:val="fr-CA"/>
        </w:rPr>
        <w:t xml:space="preserve"> </w:t>
      </w:r>
      <w:r w:rsidRPr="00517002">
        <w:rPr>
          <w:rFonts w:ascii="Times New Roman" w:hAnsi="Times New Roman" w:cs="Times New Roman"/>
          <w:sz w:val="18"/>
          <w:szCs w:val="18"/>
          <w:lang w:val="fr-CA"/>
        </w:rPr>
        <w:t xml:space="preserve">« Libre-arbitre » dans </w:t>
      </w:r>
      <w:proofErr w:type="spellStart"/>
      <w:r w:rsidRPr="00517002">
        <w:rPr>
          <w:rFonts w:ascii="Times New Roman" w:hAnsi="Times New Roman" w:cs="Times New Roman"/>
          <w:i/>
          <w:sz w:val="18"/>
          <w:szCs w:val="18"/>
          <w:lang w:val="fr-CA"/>
        </w:rPr>
        <w:t>Reverso</w:t>
      </w:r>
      <w:proofErr w:type="spellEnd"/>
      <w:r w:rsidRPr="00517002">
        <w:rPr>
          <w:rFonts w:ascii="Times New Roman" w:hAnsi="Times New Roman" w:cs="Times New Roman"/>
          <w:sz w:val="18"/>
          <w:szCs w:val="18"/>
          <w:lang w:val="fr-CA"/>
        </w:rPr>
        <w:t xml:space="preserve"> repéré sur http://dictionnaire.reverso.net/francais-definition/libre-arbitre</w:t>
      </w:r>
    </w:p>
  </w:footnote>
  <w:footnote w:id="3">
    <w:p w:rsidR="00517002" w:rsidRPr="00517002" w:rsidRDefault="00517002">
      <w:pPr>
        <w:pStyle w:val="FootnoteText"/>
        <w:rPr>
          <w:lang w:val="fr-CA"/>
        </w:rPr>
      </w:pPr>
      <w:r>
        <w:rPr>
          <w:rStyle w:val="FootnoteReference"/>
        </w:rPr>
        <w:footnoteRef/>
      </w:r>
      <w:r w:rsidRPr="00517002">
        <w:rPr>
          <w:lang w:val="fr-CA"/>
        </w:rPr>
        <w:t xml:space="preserve"> </w:t>
      </w:r>
      <w:r w:rsidRPr="00517002">
        <w:rPr>
          <w:rFonts w:ascii="Times New Roman" w:hAnsi="Times New Roman" w:cs="Times New Roman"/>
          <w:sz w:val="18"/>
          <w:szCs w:val="18"/>
          <w:lang w:val="fr-CA"/>
        </w:rPr>
        <w:t xml:space="preserve">« Libre arbitre » dans </w:t>
      </w:r>
      <w:r w:rsidRPr="00517002">
        <w:rPr>
          <w:rFonts w:ascii="Times New Roman" w:hAnsi="Times New Roman" w:cs="Times New Roman"/>
          <w:i/>
          <w:sz w:val="18"/>
          <w:szCs w:val="18"/>
          <w:lang w:val="fr-CA"/>
        </w:rPr>
        <w:t>Linternautre.com</w:t>
      </w:r>
      <w:r w:rsidRPr="00517002">
        <w:rPr>
          <w:rFonts w:ascii="Times New Roman" w:hAnsi="Times New Roman" w:cs="Times New Roman"/>
          <w:sz w:val="18"/>
          <w:szCs w:val="18"/>
          <w:lang w:val="fr-CA"/>
        </w:rPr>
        <w:t xml:space="preserve"> repéré sur http://www.linternaute.com/dictionnaire/fr/definition/libre-arbitre/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ADAC493A"/>
    <w:lvl w:ilvl="0">
      <w:start w:val="1"/>
      <w:numFmt w:val="decimal"/>
      <w:pStyle w:val="ListNumber"/>
      <w:lvlText w:val="%1."/>
      <w:lvlJc w:val="left"/>
      <w:pPr>
        <w:tabs>
          <w:tab w:val="num" w:pos="360"/>
        </w:tabs>
        <w:ind w:left="360" w:hanging="360"/>
      </w:pPr>
      <w:rPr>
        <w:rFonts w:hint="default"/>
        <w:b/>
        <w:i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710A1"/>
    <w:multiLevelType w:val="hybridMultilevel"/>
    <w:tmpl w:val="3A98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F5CD8"/>
    <w:multiLevelType w:val="hybridMultilevel"/>
    <w:tmpl w:val="1160D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6A6C35"/>
    <w:multiLevelType w:val="hybridMultilevel"/>
    <w:tmpl w:val="6EFAF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CD401D"/>
    <w:multiLevelType w:val="hybridMultilevel"/>
    <w:tmpl w:val="31F62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D85530"/>
    <w:multiLevelType w:val="hybridMultilevel"/>
    <w:tmpl w:val="E6ECA5BC"/>
    <w:lvl w:ilvl="0" w:tplc="F800AF98">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419F2EB7"/>
    <w:multiLevelType w:val="hybridMultilevel"/>
    <w:tmpl w:val="7DFA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661ED3"/>
    <w:multiLevelType w:val="hybridMultilevel"/>
    <w:tmpl w:val="6472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A1B50"/>
    <w:multiLevelType w:val="hybridMultilevel"/>
    <w:tmpl w:val="1BA2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B346A"/>
    <w:multiLevelType w:val="hybridMultilevel"/>
    <w:tmpl w:val="2C867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10A86"/>
    <w:multiLevelType w:val="hybridMultilevel"/>
    <w:tmpl w:val="48E6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26167"/>
    <w:multiLevelType w:val="hybridMultilevel"/>
    <w:tmpl w:val="F6A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3"/>
  </w:num>
  <w:num w:numId="5">
    <w:abstractNumId w:val="9"/>
  </w:num>
  <w:num w:numId="6">
    <w:abstractNumId w:val="6"/>
  </w:num>
  <w:num w:numId="7">
    <w:abstractNumId w:val="0"/>
  </w:num>
  <w:num w:numId="8">
    <w:abstractNumId w:val="5"/>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5F"/>
    <w:rsid w:val="00004D37"/>
    <w:rsid w:val="0000645C"/>
    <w:rsid w:val="00023712"/>
    <w:rsid w:val="0002681C"/>
    <w:rsid w:val="00063684"/>
    <w:rsid w:val="0007688A"/>
    <w:rsid w:val="00085E74"/>
    <w:rsid w:val="000D4C8A"/>
    <w:rsid w:val="000F21BE"/>
    <w:rsid w:val="00141F93"/>
    <w:rsid w:val="00150491"/>
    <w:rsid w:val="001702AF"/>
    <w:rsid w:val="0018215F"/>
    <w:rsid w:val="001C6933"/>
    <w:rsid w:val="001E3655"/>
    <w:rsid w:val="001F5C4D"/>
    <w:rsid w:val="00230620"/>
    <w:rsid w:val="00250E32"/>
    <w:rsid w:val="00255C29"/>
    <w:rsid w:val="002740BC"/>
    <w:rsid w:val="00276EC8"/>
    <w:rsid w:val="002831D3"/>
    <w:rsid w:val="00284784"/>
    <w:rsid w:val="002E6CC1"/>
    <w:rsid w:val="003169F7"/>
    <w:rsid w:val="00325793"/>
    <w:rsid w:val="00350402"/>
    <w:rsid w:val="00390771"/>
    <w:rsid w:val="00391C3B"/>
    <w:rsid w:val="00392097"/>
    <w:rsid w:val="003A3097"/>
    <w:rsid w:val="003A60AB"/>
    <w:rsid w:val="003D7F59"/>
    <w:rsid w:val="003E45E8"/>
    <w:rsid w:val="0041147F"/>
    <w:rsid w:val="0041149B"/>
    <w:rsid w:val="0041738B"/>
    <w:rsid w:val="00421E7C"/>
    <w:rsid w:val="00454681"/>
    <w:rsid w:val="00484B5A"/>
    <w:rsid w:val="004A6C21"/>
    <w:rsid w:val="004C16A5"/>
    <w:rsid w:val="004D1F79"/>
    <w:rsid w:val="004E3D8E"/>
    <w:rsid w:val="00513E5D"/>
    <w:rsid w:val="00517002"/>
    <w:rsid w:val="0052794A"/>
    <w:rsid w:val="005529D4"/>
    <w:rsid w:val="005A44AC"/>
    <w:rsid w:val="00603E02"/>
    <w:rsid w:val="0060456A"/>
    <w:rsid w:val="006252E1"/>
    <w:rsid w:val="00640E69"/>
    <w:rsid w:val="0064765D"/>
    <w:rsid w:val="00676B6F"/>
    <w:rsid w:val="006974F8"/>
    <w:rsid w:val="00730A5C"/>
    <w:rsid w:val="00744C9D"/>
    <w:rsid w:val="00755F90"/>
    <w:rsid w:val="00783C2C"/>
    <w:rsid w:val="00784C4F"/>
    <w:rsid w:val="00787379"/>
    <w:rsid w:val="007C24A6"/>
    <w:rsid w:val="007D0584"/>
    <w:rsid w:val="007E385F"/>
    <w:rsid w:val="007F278C"/>
    <w:rsid w:val="007F774F"/>
    <w:rsid w:val="008257A3"/>
    <w:rsid w:val="0083783B"/>
    <w:rsid w:val="0084073D"/>
    <w:rsid w:val="00841A5E"/>
    <w:rsid w:val="00882603"/>
    <w:rsid w:val="008872D0"/>
    <w:rsid w:val="008B4D46"/>
    <w:rsid w:val="008B6DA0"/>
    <w:rsid w:val="009270B7"/>
    <w:rsid w:val="00952631"/>
    <w:rsid w:val="0098050D"/>
    <w:rsid w:val="009E6755"/>
    <w:rsid w:val="00A034A2"/>
    <w:rsid w:val="00A05604"/>
    <w:rsid w:val="00A31794"/>
    <w:rsid w:val="00A70A8A"/>
    <w:rsid w:val="00AD7FD3"/>
    <w:rsid w:val="00B17D0A"/>
    <w:rsid w:val="00B30BA0"/>
    <w:rsid w:val="00B46851"/>
    <w:rsid w:val="00B71915"/>
    <w:rsid w:val="00BA58D4"/>
    <w:rsid w:val="00BB234E"/>
    <w:rsid w:val="00BF0823"/>
    <w:rsid w:val="00BF62DA"/>
    <w:rsid w:val="00C172FE"/>
    <w:rsid w:val="00C307A2"/>
    <w:rsid w:val="00C9795E"/>
    <w:rsid w:val="00CB6344"/>
    <w:rsid w:val="00CD00D4"/>
    <w:rsid w:val="00CD4472"/>
    <w:rsid w:val="00CD4C42"/>
    <w:rsid w:val="00D0268F"/>
    <w:rsid w:val="00D26DAA"/>
    <w:rsid w:val="00D465D2"/>
    <w:rsid w:val="00D6007F"/>
    <w:rsid w:val="00D702B0"/>
    <w:rsid w:val="00DC395D"/>
    <w:rsid w:val="00DD650A"/>
    <w:rsid w:val="00DE4C84"/>
    <w:rsid w:val="00E05721"/>
    <w:rsid w:val="00E12137"/>
    <w:rsid w:val="00E33A18"/>
    <w:rsid w:val="00E82257"/>
    <w:rsid w:val="00EF75BC"/>
    <w:rsid w:val="00F41445"/>
    <w:rsid w:val="00F433EF"/>
    <w:rsid w:val="00FA2F93"/>
    <w:rsid w:val="00FA346E"/>
    <w:rsid w:val="00FB27E1"/>
    <w:rsid w:val="00FD50FC"/>
    <w:rsid w:val="00FD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FE92C-FD2C-4BA8-A1B5-D070A4E4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A5E"/>
    <w:pPr>
      <w:ind w:left="720"/>
      <w:contextualSpacing/>
    </w:pPr>
  </w:style>
  <w:style w:type="paragraph" w:styleId="BodyText">
    <w:name w:val="Body Text"/>
    <w:basedOn w:val="Normal"/>
    <w:link w:val="BodyTextChar"/>
    <w:rsid w:val="001E3655"/>
    <w:pPr>
      <w:tabs>
        <w:tab w:val="left" w:pos="7380"/>
      </w:tabs>
      <w:spacing w:after="0" w:line="360" w:lineRule="auto"/>
      <w:ind w:right="1684"/>
    </w:pPr>
    <w:rPr>
      <w:rFonts w:ascii="Arial Narrow" w:eastAsia="Times New Roman" w:hAnsi="Arial Narrow" w:cs="Times New Roman"/>
      <w:sz w:val="24"/>
      <w:szCs w:val="24"/>
      <w:lang w:val="fr-CA" w:eastAsia="fr-FR"/>
    </w:rPr>
  </w:style>
  <w:style w:type="character" w:customStyle="1" w:styleId="BodyTextChar">
    <w:name w:val="Body Text Char"/>
    <w:basedOn w:val="DefaultParagraphFont"/>
    <w:link w:val="BodyText"/>
    <w:rsid w:val="001E3655"/>
    <w:rPr>
      <w:rFonts w:ascii="Arial Narrow" w:eastAsia="Times New Roman" w:hAnsi="Arial Narrow" w:cs="Times New Roman"/>
      <w:sz w:val="24"/>
      <w:szCs w:val="24"/>
      <w:lang w:val="fr-CA" w:eastAsia="fr-FR"/>
    </w:rPr>
  </w:style>
  <w:style w:type="paragraph" w:customStyle="1" w:styleId="1a">
    <w:name w:val="1. a)"/>
    <w:basedOn w:val="Normal"/>
    <w:rsid w:val="001E3655"/>
    <w:pPr>
      <w:keepNext/>
      <w:spacing w:before="160" w:after="0" w:line="240" w:lineRule="auto"/>
      <w:ind w:left="734" w:hanging="374"/>
    </w:pPr>
    <w:rPr>
      <w:rFonts w:ascii="Arial Narrow" w:eastAsia="Times New Roman" w:hAnsi="Arial Narrow" w:cs="Times New Roman"/>
      <w:sz w:val="24"/>
      <w:szCs w:val="20"/>
      <w:lang w:val="fr-CA" w:eastAsia="fr-FR"/>
    </w:rPr>
  </w:style>
  <w:style w:type="paragraph" w:styleId="ListNumber">
    <w:name w:val="List Number"/>
    <w:basedOn w:val="Normal"/>
    <w:rsid w:val="001E3655"/>
    <w:pPr>
      <w:numPr>
        <w:numId w:val="7"/>
      </w:numPr>
      <w:spacing w:before="240" w:after="0" w:line="280" w:lineRule="exact"/>
    </w:pPr>
    <w:rPr>
      <w:rFonts w:ascii="Arial Narrow" w:eastAsia="Times New Roman" w:hAnsi="Arial Narrow" w:cs="Times New Roman"/>
      <w:bCs/>
      <w:sz w:val="24"/>
      <w:lang w:val="fr-CA" w:eastAsia="fr-FR"/>
    </w:rPr>
  </w:style>
  <w:style w:type="character" w:customStyle="1" w:styleId="Encadrfonc">
    <w:name w:val="Encadré foncé"/>
    <w:rsid w:val="009E6755"/>
    <w:rPr>
      <w:b/>
      <w:bdr w:val="single" w:sz="4" w:space="0" w:color="auto"/>
      <w:shd w:val="solid" w:color="auto" w:fill="auto"/>
    </w:rPr>
  </w:style>
  <w:style w:type="character" w:customStyle="1" w:styleId="txtc401">
    <w:name w:val="txtc401"/>
    <w:rsid w:val="009E6755"/>
    <w:rPr>
      <w:color w:val="3D3D1A"/>
    </w:rPr>
  </w:style>
  <w:style w:type="paragraph" w:styleId="Header">
    <w:name w:val="header"/>
    <w:basedOn w:val="Normal"/>
    <w:link w:val="HeaderChar"/>
    <w:uiPriority w:val="99"/>
    <w:unhideWhenUsed/>
    <w:rsid w:val="00E05721"/>
    <w:pPr>
      <w:tabs>
        <w:tab w:val="center" w:pos="4320"/>
        <w:tab w:val="right" w:pos="8640"/>
      </w:tabs>
      <w:spacing w:after="0" w:line="240" w:lineRule="auto"/>
    </w:pPr>
    <w:rPr>
      <w:lang w:val="fr-CA"/>
    </w:rPr>
  </w:style>
  <w:style w:type="character" w:customStyle="1" w:styleId="HeaderChar">
    <w:name w:val="Header Char"/>
    <w:basedOn w:val="DefaultParagraphFont"/>
    <w:link w:val="Header"/>
    <w:uiPriority w:val="99"/>
    <w:rsid w:val="00E05721"/>
    <w:rPr>
      <w:lang w:val="fr-CA"/>
    </w:rPr>
  </w:style>
  <w:style w:type="table" w:styleId="TableGrid">
    <w:name w:val="Table Grid"/>
    <w:basedOn w:val="TableNormal"/>
    <w:uiPriority w:val="39"/>
    <w:rsid w:val="00A3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60AB"/>
  </w:style>
  <w:style w:type="paragraph" w:styleId="NormalWeb">
    <w:name w:val="Normal (Web)"/>
    <w:basedOn w:val="Normal"/>
    <w:uiPriority w:val="99"/>
    <w:semiHidden/>
    <w:unhideWhenUsed/>
    <w:rsid w:val="005170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002"/>
    <w:rPr>
      <w:color w:val="0000FF"/>
      <w:u w:val="single"/>
    </w:rPr>
  </w:style>
  <w:style w:type="paragraph" w:styleId="FootnoteText">
    <w:name w:val="footnote text"/>
    <w:basedOn w:val="Normal"/>
    <w:link w:val="FootnoteTextChar"/>
    <w:uiPriority w:val="99"/>
    <w:semiHidden/>
    <w:unhideWhenUsed/>
    <w:rsid w:val="00517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002"/>
    <w:rPr>
      <w:sz w:val="20"/>
      <w:szCs w:val="20"/>
    </w:rPr>
  </w:style>
  <w:style w:type="character" w:styleId="FootnoteReference">
    <w:name w:val="footnote reference"/>
    <w:basedOn w:val="DefaultParagraphFont"/>
    <w:uiPriority w:val="99"/>
    <w:semiHidden/>
    <w:unhideWhenUsed/>
    <w:rsid w:val="00517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0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C5E33-0E71-4338-B62D-9681BD7D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super_ti_jean@hotmail.com</dc:creator>
  <cp:keywords/>
  <dc:description/>
  <cp:lastModifiedBy>super_ti_jean@hotmail.com</cp:lastModifiedBy>
  <cp:revision>12</cp:revision>
  <dcterms:created xsi:type="dcterms:W3CDTF">2015-01-04T10:47:00Z</dcterms:created>
  <dcterms:modified xsi:type="dcterms:W3CDTF">2015-01-05T10:48:00Z</dcterms:modified>
</cp:coreProperties>
</file>